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6"/>
        <w:gridCol w:w="3600"/>
        <w:gridCol w:w="236"/>
        <w:gridCol w:w="3600"/>
      </w:tblGrid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10076" w:rsidRPr="00310076" w:rsidRDefault="006232CC" w:rsidP="006E0B94">
            <w:pPr>
              <w:rPr>
                <w:sz w:val="2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1184" behindDoc="0" locked="0" layoutInCell="1" allowOverlap="1" wp14:anchorId="7139CC47" wp14:editId="515EC683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-398780</wp:posOffset>
                  </wp:positionV>
                  <wp:extent cx="441960" cy="294640"/>
                  <wp:effectExtent l="0" t="0" r="0" b="0"/>
                  <wp:wrapNone/>
                  <wp:docPr id="4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32EE" w:rsidRPr="002C32EE">
              <w:rPr>
                <w:noProof/>
                <w:lang w:eastAsia="en-GB"/>
              </w:rPr>
              <w:t>Learners adapt their talk to the demands of different contexts with growing confidence.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94501" w:rsidRDefault="00394501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04698617" wp14:editId="5F49C4D8">
                  <wp:simplePos x="0" y="0"/>
                  <wp:positionH relativeFrom="column">
                    <wp:posOffset>1781810</wp:posOffset>
                  </wp:positionH>
                  <wp:positionV relativeFrom="paragraph">
                    <wp:posOffset>-67945</wp:posOffset>
                  </wp:positionV>
                  <wp:extent cx="391795" cy="389890"/>
                  <wp:effectExtent l="0" t="0" r="8255" b="0"/>
                  <wp:wrapNone/>
                  <wp:docPr id="132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94501" w:rsidRDefault="00394501" w:rsidP="006E0B94"/>
          <w:p w:rsidR="00E95178" w:rsidRDefault="006232CC" w:rsidP="006E0B94">
            <w:r w:rsidRPr="006232CC">
              <w:t>In reading and discussing a wide range of texts, learners select relevant words, phrases and information in order to comment on their significance and effect.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94501" w:rsidRDefault="00394501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2C117DEB" wp14:editId="361865FB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-326390</wp:posOffset>
                  </wp:positionV>
                  <wp:extent cx="424815" cy="316230"/>
                  <wp:effectExtent l="0" t="0" r="0" b="7620"/>
                  <wp:wrapNone/>
                  <wp:docPr id="122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56703" w:rsidRDefault="00C56703" w:rsidP="006E0B94"/>
          <w:p w:rsidR="00310076" w:rsidRDefault="00C56703" w:rsidP="006E0B94">
            <w:r w:rsidRPr="00C56703">
              <w:t>Learners’ writing often engages and sustains the reader’s interest.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94501" w:rsidRDefault="00394501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10D1E35" wp14:editId="4F4CB0CB">
                  <wp:simplePos x="0" y="0"/>
                  <wp:positionH relativeFrom="column">
                    <wp:posOffset>1739900</wp:posOffset>
                  </wp:positionH>
                  <wp:positionV relativeFrom="paragraph">
                    <wp:posOffset>-337820</wp:posOffset>
                  </wp:positionV>
                  <wp:extent cx="441960" cy="294640"/>
                  <wp:effectExtent l="0" t="0" r="0" b="0"/>
                  <wp:wrapNone/>
                  <wp:docPr id="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5178" w:rsidRDefault="002C32EE" w:rsidP="006E0B94">
            <w:r w:rsidRPr="002C32EE">
              <w:t>By varying their vocabulary, expression and tone, they engage the interest of the listener.</w:t>
            </w:r>
            <w:r w:rsidR="006232CC">
              <w:rPr>
                <w:noProof/>
                <w:lang w:eastAsia="en-GB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4B1B61" w:rsidRDefault="004B1B61" w:rsidP="006E0B9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4C2737E8" wp14:editId="1798A928">
                  <wp:simplePos x="0" y="0"/>
                  <wp:positionH relativeFrom="column">
                    <wp:posOffset>1824355</wp:posOffset>
                  </wp:positionH>
                  <wp:positionV relativeFrom="paragraph">
                    <wp:posOffset>-342265</wp:posOffset>
                  </wp:positionV>
                  <wp:extent cx="391795" cy="389890"/>
                  <wp:effectExtent l="0" t="0" r="8255" b="0"/>
                  <wp:wrapNone/>
                  <wp:docPr id="8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B1B61" w:rsidRDefault="004B1B61" w:rsidP="006E0B94">
            <w:pPr>
              <w:rPr>
                <w:noProof/>
                <w:lang w:eastAsia="en-GB"/>
              </w:rPr>
            </w:pPr>
          </w:p>
          <w:p w:rsidR="00310076" w:rsidRDefault="006232CC" w:rsidP="006E0B94">
            <w:r w:rsidRPr="006232CC">
              <w:rPr>
                <w:noProof/>
                <w:lang w:eastAsia="en-GB"/>
              </w:rPr>
              <w:t>They are able to identify different layers of meaning in text.</w:t>
            </w:r>
            <w:r w:rsidR="004B1B61">
              <w:rPr>
                <w:noProof/>
                <w:lang w:eastAsia="en-GB"/>
              </w:rPr>
              <w:t>.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10076" w:rsidRDefault="00C56703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765760" behindDoc="0" locked="0" layoutInCell="1" allowOverlap="1" wp14:anchorId="11B763A1" wp14:editId="4375C3EC">
                  <wp:simplePos x="0" y="0"/>
                  <wp:positionH relativeFrom="column">
                    <wp:posOffset>1800860</wp:posOffset>
                  </wp:positionH>
                  <wp:positionV relativeFrom="paragraph">
                    <wp:posOffset>-340360</wp:posOffset>
                  </wp:positionV>
                  <wp:extent cx="424815" cy="316230"/>
                  <wp:effectExtent l="0" t="0" r="0" b="7620"/>
                  <wp:wrapNone/>
                  <wp:docPr id="14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6703">
              <w:rPr>
                <w:noProof/>
                <w:lang w:eastAsia="en-GB"/>
              </w:rPr>
              <w:t>They show some adaptation of style and register to different forms, including using an impersonal style where appropriate.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4B1B61" w:rsidRDefault="006232CC" w:rsidP="006E0B9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5280" behindDoc="0" locked="0" layoutInCell="1" allowOverlap="1" wp14:anchorId="7A9B66A7" wp14:editId="36BE19F7">
                  <wp:simplePos x="0" y="0"/>
                  <wp:positionH relativeFrom="column">
                    <wp:posOffset>1737995</wp:posOffset>
                  </wp:positionH>
                  <wp:positionV relativeFrom="paragraph">
                    <wp:posOffset>-302895</wp:posOffset>
                  </wp:positionV>
                  <wp:extent cx="441960" cy="294640"/>
                  <wp:effectExtent l="0" t="0" r="0" b="0"/>
                  <wp:wrapNone/>
                  <wp:docPr id="1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2C32EE" w:rsidP="006E0B94">
            <w:r w:rsidRPr="002C32EE">
              <w:rPr>
                <w:noProof/>
                <w:lang w:eastAsia="en-GB"/>
              </w:rPr>
              <w:t>They take an active part in discussion, using evidence to support their views.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94501" w:rsidRDefault="004B1B61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35F6F7F7" wp14:editId="5E939366">
                  <wp:simplePos x="0" y="0"/>
                  <wp:positionH relativeFrom="column">
                    <wp:posOffset>1812925</wp:posOffset>
                  </wp:positionH>
                  <wp:positionV relativeFrom="paragraph">
                    <wp:posOffset>-46355</wp:posOffset>
                  </wp:positionV>
                  <wp:extent cx="391795" cy="389890"/>
                  <wp:effectExtent l="0" t="0" r="8255" b="0"/>
                  <wp:wrapNone/>
                  <wp:docPr id="6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32CC" w:rsidRDefault="006232CC" w:rsidP="006E0B94">
            <w:pPr>
              <w:rPr>
                <w:noProof/>
                <w:lang w:eastAsia="en-GB"/>
              </w:rPr>
            </w:pPr>
          </w:p>
          <w:p w:rsidR="00310076" w:rsidRDefault="006232CC" w:rsidP="006E0B94">
            <w:r w:rsidRPr="006232CC">
              <w:rPr>
                <w:noProof/>
                <w:lang w:eastAsia="en-GB"/>
              </w:rPr>
              <w:t>They give personal responses to both literary and non-literary texts, referring to aspects of language, structure, themes, images and ideas in justifying their views.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10076" w:rsidRDefault="00C56703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769856" behindDoc="0" locked="0" layoutInCell="1" allowOverlap="1" wp14:anchorId="63648F1F" wp14:editId="23D37241">
                  <wp:simplePos x="0" y="0"/>
                  <wp:positionH relativeFrom="column">
                    <wp:posOffset>1760220</wp:posOffset>
                  </wp:positionH>
                  <wp:positionV relativeFrom="paragraph">
                    <wp:posOffset>-322580</wp:posOffset>
                  </wp:positionV>
                  <wp:extent cx="424815" cy="316230"/>
                  <wp:effectExtent l="0" t="0" r="0" b="7620"/>
                  <wp:wrapNone/>
                  <wp:docPr id="16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6703">
              <w:rPr>
                <w:noProof/>
                <w:lang w:eastAsia="en-GB"/>
              </w:rPr>
              <w:t>They present information for various purposes and express opinions, developing some points in support of a point of view.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4B1B61" w:rsidRDefault="006232CC" w:rsidP="006E0B9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47328" behindDoc="0" locked="0" layoutInCell="1" allowOverlap="1" wp14:anchorId="50876265" wp14:editId="74D6A5BD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-345440</wp:posOffset>
                  </wp:positionV>
                  <wp:extent cx="441960" cy="294640"/>
                  <wp:effectExtent l="0" t="0" r="0" b="0"/>
                  <wp:wrapNone/>
                  <wp:docPr id="18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2C32EE" w:rsidP="006E0B94">
            <w:r w:rsidRPr="002C32EE">
              <w:rPr>
                <w:noProof/>
                <w:lang w:eastAsia="en-GB"/>
              </w:rPr>
              <w:t>They show understanding of ideas and consider how and when to respond to others.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10076" w:rsidRDefault="006232CC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69A136D3" wp14:editId="68C11D88">
                  <wp:simplePos x="0" y="0"/>
                  <wp:positionH relativeFrom="column">
                    <wp:posOffset>1817370</wp:posOffset>
                  </wp:positionH>
                  <wp:positionV relativeFrom="paragraph">
                    <wp:posOffset>-458470</wp:posOffset>
                  </wp:positionV>
                  <wp:extent cx="391795" cy="389890"/>
                  <wp:effectExtent l="0" t="0" r="8255" b="0"/>
                  <wp:wrapNone/>
                  <wp:docPr id="1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898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232CC">
              <w:t xml:space="preserve">They summarise a range of information from different sources 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606363" w:rsidRDefault="00C56703" w:rsidP="006E0B9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67808" behindDoc="0" locked="0" layoutInCell="1" allowOverlap="1" wp14:anchorId="5396E54A" wp14:editId="5EE71D86">
                  <wp:simplePos x="0" y="0"/>
                  <wp:positionH relativeFrom="column">
                    <wp:posOffset>1791970</wp:posOffset>
                  </wp:positionH>
                  <wp:positionV relativeFrom="paragraph">
                    <wp:posOffset>-349885</wp:posOffset>
                  </wp:positionV>
                  <wp:extent cx="424815" cy="316230"/>
                  <wp:effectExtent l="0" t="0" r="0" b="7620"/>
                  <wp:wrapNone/>
                  <wp:docPr id="15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C56703" w:rsidP="006E0B94">
            <w:r w:rsidRPr="00C56703">
              <w:rPr>
                <w:noProof/>
                <w:lang w:eastAsia="en-GB"/>
              </w:rPr>
              <w:t>They use a range of sentence structures and varied vocabulary to create effects.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94501" w:rsidRDefault="00394501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0D93B233" wp14:editId="76281375">
                  <wp:simplePos x="0" y="0"/>
                  <wp:positionH relativeFrom="column">
                    <wp:posOffset>1725295</wp:posOffset>
                  </wp:positionH>
                  <wp:positionV relativeFrom="paragraph">
                    <wp:posOffset>-377825</wp:posOffset>
                  </wp:positionV>
                  <wp:extent cx="441960" cy="294640"/>
                  <wp:effectExtent l="0" t="0" r="0" b="0"/>
                  <wp:wrapNone/>
                  <wp:docPr id="11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2C32EE" w:rsidP="006E0B94">
            <w:r w:rsidRPr="002C32EE">
              <w:t>They express opinions and can use evidence to support their views.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10076" w:rsidRDefault="00310076" w:rsidP="006E0B94"/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10076" w:rsidRDefault="00C56703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763712" behindDoc="0" locked="0" layoutInCell="1" allowOverlap="1" wp14:anchorId="3F3CCA39" wp14:editId="1A26C234">
                  <wp:simplePos x="0" y="0"/>
                  <wp:positionH relativeFrom="column">
                    <wp:posOffset>1748790</wp:posOffset>
                  </wp:positionH>
                  <wp:positionV relativeFrom="paragraph">
                    <wp:posOffset>-481965</wp:posOffset>
                  </wp:positionV>
                  <wp:extent cx="424815" cy="316230"/>
                  <wp:effectExtent l="0" t="0" r="0" b="7620"/>
                  <wp:wrapNone/>
                  <wp:docPr id="13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6703">
              <w:rPr>
                <w:noProof/>
                <w:lang w:eastAsia="en-GB"/>
              </w:rPr>
              <w:t>Spelling is generally accurate, including that of irregular words.</w:t>
            </w:r>
          </w:p>
        </w:tc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10076" w:rsidRDefault="006232CC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749376" behindDoc="0" locked="0" layoutInCell="1" allowOverlap="1" wp14:anchorId="79038274" wp14:editId="16B08A37">
                  <wp:simplePos x="0" y="0"/>
                  <wp:positionH relativeFrom="column">
                    <wp:posOffset>1727200</wp:posOffset>
                  </wp:positionH>
                  <wp:positionV relativeFrom="paragraph">
                    <wp:posOffset>-398780</wp:posOffset>
                  </wp:positionV>
                  <wp:extent cx="441960" cy="294640"/>
                  <wp:effectExtent l="0" t="0" r="0" b="0"/>
                  <wp:wrapNone/>
                  <wp:docPr id="23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4414" w:rsidRPr="002C32EE">
              <w:rPr>
                <w:noProof/>
                <w:lang w:eastAsia="en-GB"/>
              </w:rPr>
              <w:t>They are able to evaluate their own and others’ performance as speakers and can suggest ways to improve.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10076" w:rsidRDefault="00310076" w:rsidP="006E0B94"/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10076" w:rsidRDefault="00C56703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761664" behindDoc="0" locked="0" layoutInCell="1" allowOverlap="1" wp14:anchorId="0DB30D04" wp14:editId="29070C4D">
                  <wp:simplePos x="0" y="0"/>
                  <wp:positionH relativeFrom="column">
                    <wp:posOffset>1751965</wp:posOffset>
                  </wp:positionH>
                  <wp:positionV relativeFrom="paragraph">
                    <wp:posOffset>-503555</wp:posOffset>
                  </wp:positionV>
                  <wp:extent cx="424815" cy="316230"/>
                  <wp:effectExtent l="0" t="0" r="0" b="7620"/>
                  <wp:wrapNone/>
                  <wp:docPr id="9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6703">
              <w:rPr>
                <w:noProof/>
                <w:lang w:eastAsia="en-GB"/>
              </w:rPr>
              <w:t>A range of punctuation is usually used correctly to clarify meaning.</w:t>
            </w:r>
          </w:p>
        </w:tc>
        <w:bookmarkStart w:id="0" w:name="_GoBack"/>
        <w:bookmarkEnd w:id="0"/>
      </w:tr>
      <w:tr w:rsidR="00310076" w:rsidTr="002C32EE">
        <w:trPr>
          <w:cantSplit/>
          <w:trHeight w:hRule="exact" w:val="2160"/>
        </w:trPr>
        <w:tc>
          <w:tcPr>
            <w:tcW w:w="3600" w:type="dxa"/>
            <w:shd w:val="clear" w:color="auto" w:fill="FFCCFF"/>
            <w:vAlign w:val="center"/>
          </w:tcPr>
          <w:p w:rsidR="00310076" w:rsidRDefault="002C32EE" w:rsidP="006E0B94">
            <w:r w:rsidRPr="002C32EE">
              <w:t xml:space="preserve">They are usually fluent in their use of standard English in formal situation </w:t>
            </w:r>
            <w:r w:rsidR="004B1B61"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0E6FA225" wp14:editId="6BAC1372">
                  <wp:simplePos x="0" y="0"/>
                  <wp:positionH relativeFrom="column">
                    <wp:posOffset>1736725</wp:posOffset>
                  </wp:positionH>
                  <wp:positionV relativeFrom="paragraph">
                    <wp:posOffset>-531495</wp:posOffset>
                  </wp:positionV>
                  <wp:extent cx="441960" cy="294640"/>
                  <wp:effectExtent l="0" t="0" r="0" b="0"/>
                  <wp:wrapNone/>
                  <wp:docPr id="12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29464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310076" w:rsidRDefault="00C56703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759616" behindDoc="0" locked="0" layoutInCell="1" allowOverlap="1" wp14:anchorId="4372EA7C" wp14:editId="2A9A6A72">
                  <wp:simplePos x="0" y="0"/>
                  <wp:positionH relativeFrom="column">
                    <wp:posOffset>1783715</wp:posOffset>
                  </wp:positionH>
                  <wp:positionV relativeFrom="paragraph">
                    <wp:posOffset>-588645</wp:posOffset>
                  </wp:positionV>
                  <wp:extent cx="424815" cy="316230"/>
                  <wp:effectExtent l="0" t="0" r="0" b="7620"/>
                  <wp:wrapNone/>
                  <wp:docPr id="7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56703">
              <w:t>Work is legible and well presented.</w:t>
            </w:r>
          </w:p>
        </w:tc>
        <w:tc>
          <w:tcPr>
            <w:tcW w:w="236" w:type="dxa"/>
            <w:vAlign w:val="center"/>
          </w:tcPr>
          <w:p w:rsidR="00310076" w:rsidRDefault="00310076" w:rsidP="006E0B94"/>
        </w:tc>
        <w:tc>
          <w:tcPr>
            <w:tcW w:w="3600" w:type="dxa"/>
            <w:shd w:val="clear" w:color="auto" w:fill="FFCCFF"/>
            <w:vAlign w:val="center"/>
          </w:tcPr>
          <w:p w:rsidR="00912D1C" w:rsidRDefault="00912D1C" w:rsidP="006E0B94"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00F25143" wp14:editId="6B243381">
                  <wp:simplePos x="0" y="0"/>
                  <wp:positionH relativeFrom="column">
                    <wp:posOffset>1783080</wp:posOffset>
                  </wp:positionH>
                  <wp:positionV relativeFrom="paragraph">
                    <wp:posOffset>-400050</wp:posOffset>
                  </wp:positionV>
                  <wp:extent cx="424815" cy="316230"/>
                  <wp:effectExtent l="0" t="0" r="0" b="7620"/>
                  <wp:wrapNone/>
                  <wp:docPr id="28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3162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10076" w:rsidRDefault="00C56703" w:rsidP="006E0B94">
            <w:r w:rsidRPr="00C56703">
              <w:t>Ideas are organised into effective paragraphs.</w:t>
            </w:r>
          </w:p>
        </w:tc>
      </w:tr>
    </w:tbl>
    <w:p w:rsidR="00FE6436" w:rsidRPr="00310076" w:rsidRDefault="00FE6436" w:rsidP="006E0B94">
      <w:pPr>
        <w:rPr>
          <w:sz w:val="2"/>
        </w:rPr>
      </w:pPr>
    </w:p>
    <w:sectPr w:rsidR="00FE6436" w:rsidRPr="00310076" w:rsidSect="00310076">
      <w:pgSz w:w="11906" w:h="16838"/>
      <w:pgMar w:top="794" w:right="397" w:bottom="79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76"/>
    <w:rsid w:val="002C32EE"/>
    <w:rsid w:val="00310076"/>
    <w:rsid w:val="00394501"/>
    <w:rsid w:val="004B1B61"/>
    <w:rsid w:val="004C211A"/>
    <w:rsid w:val="004E7C58"/>
    <w:rsid w:val="005A66CE"/>
    <w:rsid w:val="00606363"/>
    <w:rsid w:val="006232CC"/>
    <w:rsid w:val="006E0B94"/>
    <w:rsid w:val="00704686"/>
    <w:rsid w:val="00912D1C"/>
    <w:rsid w:val="00970F38"/>
    <w:rsid w:val="00994414"/>
    <w:rsid w:val="00A33A91"/>
    <w:rsid w:val="00C25CA7"/>
    <w:rsid w:val="00C56703"/>
    <w:rsid w:val="00DF3339"/>
    <w:rsid w:val="00E95178"/>
    <w:rsid w:val="00F15DA2"/>
    <w:rsid w:val="00FE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4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 Heddwen Vaughan  (GwE)</dc:creator>
  <cp:lastModifiedBy>Rhys Dafydd (GwE)</cp:lastModifiedBy>
  <cp:revision>11</cp:revision>
  <cp:lastPrinted>2014-11-10T13:47:00Z</cp:lastPrinted>
  <dcterms:created xsi:type="dcterms:W3CDTF">2016-02-15T13:11:00Z</dcterms:created>
  <dcterms:modified xsi:type="dcterms:W3CDTF">2016-02-16T13:41:00Z</dcterms:modified>
</cp:coreProperties>
</file>