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</w:p>
    <w:p w:rsidR="005D69BC" w:rsidRPr="00E732E1" w:rsidRDefault="005D69BC" w:rsidP="005D69BC">
      <w:pPr>
        <w:rPr>
          <w:rFonts w:ascii="Tahoma" w:hAnsi="Tahoma"/>
          <w:b/>
        </w:rPr>
      </w:pPr>
      <w:r w:rsidRPr="00E732E1">
        <w:rPr>
          <w:rFonts w:ascii="Tahoma" w:hAnsi="Tahoma"/>
          <w:b/>
          <w:sz w:val="28"/>
        </w:rPr>
        <w:t xml:space="preserve">Unit: </w:t>
      </w:r>
      <w:r w:rsidR="009B7BED">
        <w:rPr>
          <w:rFonts w:ascii="Tahoma" w:hAnsi="Tahoma"/>
          <w:b/>
          <w:sz w:val="28"/>
        </w:rPr>
        <w:t>1B Radicalism and Protest 1820-1848</w:t>
      </w:r>
    </w:p>
    <w:p w:rsidR="009F66B5" w:rsidRDefault="009F66B5" w:rsidP="00B77BDC"/>
    <w:tbl>
      <w:tblPr>
        <w:tblStyle w:val="TableGrid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B7586B" w:rsidRDefault="00B7586B" w:rsidP="00F10241"/>
          <w:p w:rsidR="00B7586B" w:rsidRPr="00B7586B" w:rsidRDefault="00B7586B" w:rsidP="00F10241">
            <w:pPr>
              <w:rPr>
                <w:b/>
              </w:rPr>
            </w:pPr>
            <w:r w:rsidRPr="00B7586B">
              <w:rPr>
                <w:b/>
              </w:rPr>
              <w:t xml:space="preserve">The coming of the Depression: </w:t>
            </w:r>
          </w:p>
          <w:p w:rsidR="00944A0D" w:rsidRPr="00B77BDC" w:rsidRDefault="00B7586B" w:rsidP="00F10241">
            <w:pPr>
              <w:rPr>
                <w:rFonts w:ascii="Arial" w:hAnsi="Arial" w:cs="Arial"/>
              </w:rPr>
            </w:pPr>
            <w:r>
              <w:t>What were the main causes of the Depression?</w:t>
            </w:r>
          </w:p>
        </w:tc>
        <w:tc>
          <w:tcPr>
            <w:tcW w:w="3118" w:type="dxa"/>
          </w:tcPr>
          <w:p w:rsidR="009B7BED" w:rsidRDefault="009B7BED" w:rsidP="00F10241">
            <w:pPr>
              <w:rPr>
                <w:rFonts w:ascii="Tahoma" w:hAnsi="Tahoma"/>
                <w:szCs w:val="24"/>
              </w:rPr>
            </w:pPr>
          </w:p>
          <w:p w:rsidR="00B7586B" w:rsidRDefault="00B7586B" w:rsidP="00F10241">
            <w:r>
              <w:t>Reasons for the decline of traditional industry in Britain, including competition from abroad, new markets, obsolete methods; the impact of the Wall Street Crash and its effect on industry in Britain</w:t>
            </w:r>
          </w:p>
          <w:p w:rsidR="00B7586B" w:rsidRDefault="00B7586B" w:rsidP="00F10241"/>
          <w:p w:rsidR="00B7586B" w:rsidRPr="00E66064" w:rsidRDefault="00B7586B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9B7BED" w:rsidRDefault="009B7BED" w:rsidP="00F10241">
            <w:pPr>
              <w:rPr>
                <w:b/>
              </w:rPr>
            </w:pPr>
          </w:p>
          <w:p w:rsidR="00B7586B" w:rsidRPr="00E732E1" w:rsidRDefault="00B7586B" w:rsidP="00F10241">
            <w:pPr>
              <w:rPr>
                <w:b/>
              </w:rPr>
            </w:pPr>
            <w:r w:rsidRPr="00B7586B">
              <w:rPr>
                <w:b/>
              </w:rPr>
              <w:t>Life during the Depression:</w:t>
            </w:r>
            <w:r>
              <w:t xml:space="preserve"> How were people able to cope with the challenges of the Depression years?</w:t>
            </w:r>
          </w:p>
        </w:tc>
        <w:tc>
          <w:tcPr>
            <w:tcW w:w="3118" w:type="dxa"/>
          </w:tcPr>
          <w:p w:rsidR="009B7BED" w:rsidRDefault="009B7BED" w:rsidP="00F10241"/>
          <w:p w:rsidR="00B7586B" w:rsidRDefault="00B7586B" w:rsidP="00F10241">
            <w:r>
              <w:t xml:space="preserve">The dole and the Means Test; hunger marches from Jarrow and Rhondda; 'making ends meet' and self-help; emigration from Wales ; the importance of radio and cinema; growing light industry in parts of Britain; the Special Areas Acts; </w:t>
            </w:r>
            <w:proofErr w:type="spellStart"/>
            <w:r>
              <w:t>Trefforest</w:t>
            </w:r>
            <w:proofErr w:type="spellEnd"/>
            <w:r>
              <w:t xml:space="preserve"> Industrial Estate; contrast of older industrial regions with areas of greater employment</w:t>
            </w:r>
          </w:p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12E7B" w:rsidRPr="00912E7B" w:rsidRDefault="00912E7B" w:rsidP="007D56EF">
            <w:pPr>
              <w:rPr>
                <w:b/>
              </w:rPr>
            </w:pPr>
            <w:r w:rsidRPr="00912E7B">
              <w:rPr>
                <w:b/>
              </w:rPr>
              <w:t xml:space="preserve">The coming of war: </w:t>
            </w:r>
          </w:p>
          <w:p w:rsidR="00912E7B" w:rsidRDefault="00912E7B" w:rsidP="007D56EF">
            <w:pPr>
              <w:rPr>
                <w:rFonts w:ascii="Tahoma" w:hAnsi="Tahoma"/>
              </w:rPr>
            </w:pPr>
            <w:r>
              <w:t>How effectively did Britain prepare for war?</w:t>
            </w:r>
          </w:p>
        </w:tc>
        <w:tc>
          <w:tcPr>
            <w:tcW w:w="3118" w:type="dxa"/>
          </w:tcPr>
          <w:p w:rsidR="009B7BED" w:rsidRDefault="009B7BED" w:rsidP="007D56EF">
            <w:pPr>
              <w:rPr>
                <w:rFonts w:ascii="Tahoma" w:hAnsi="Tahoma"/>
              </w:rPr>
            </w:pPr>
          </w:p>
          <w:p w:rsidR="00912E7B" w:rsidRDefault="00912E7B" w:rsidP="007D56EF">
            <w:r>
              <w:t>The threat from Germany; Britain's policy of appeasement; preparations for war: wardens and shelters, RADAR, barrage balloons, anti-aircraft guns, conscription and reserved occupations</w:t>
            </w:r>
          </w:p>
          <w:p w:rsidR="002740DC" w:rsidRDefault="002740DC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86155D" w:rsidRDefault="0086155D" w:rsidP="007D56EF">
            <w:pPr>
              <w:rPr>
                <w:rFonts w:ascii="Tahoma" w:hAnsi="Tahoma"/>
              </w:rPr>
            </w:pPr>
          </w:p>
          <w:p w:rsidR="00912E7B" w:rsidRPr="00912E7B" w:rsidRDefault="00912E7B" w:rsidP="007D56EF">
            <w:pPr>
              <w:rPr>
                <w:b/>
              </w:rPr>
            </w:pPr>
            <w:r w:rsidRPr="00912E7B">
              <w:rPr>
                <w:b/>
              </w:rPr>
              <w:t xml:space="preserve">Life during wartime: </w:t>
            </w:r>
          </w:p>
          <w:p w:rsidR="00912E7B" w:rsidRDefault="00912E7B" w:rsidP="007D56EF">
            <w:pPr>
              <w:rPr>
                <w:rFonts w:ascii="Tahoma" w:hAnsi="Tahoma"/>
              </w:rPr>
            </w:pPr>
            <w:r>
              <w:t>How did people in Britain cope with the experience of war?</w:t>
            </w:r>
          </w:p>
        </w:tc>
        <w:tc>
          <w:tcPr>
            <w:tcW w:w="3118" w:type="dxa"/>
          </w:tcPr>
          <w:p w:rsidR="0086155D" w:rsidRDefault="0086155D" w:rsidP="007D56EF">
            <w:pPr>
              <w:rPr>
                <w:rFonts w:ascii="Tahoma" w:hAnsi="Tahoma"/>
              </w:rPr>
            </w:pPr>
          </w:p>
          <w:p w:rsidR="00912E7B" w:rsidRDefault="00912E7B" w:rsidP="007D56EF">
            <w:r>
              <w:t>The bombing of British cities – Swansea, Belfast, Glasgow; evacuees and their host communities in Wales; the need for rationing; the contribution of women to the war effort</w:t>
            </w:r>
          </w:p>
          <w:p w:rsidR="002740DC" w:rsidRPr="002740DC" w:rsidRDefault="002740DC" w:rsidP="007D56EF"/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86155D" w:rsidRDefault="0086155D" w:rsidP="007D56EF"/>
          <w:p w:rsidR="002740DC" w:rsidRPr="002740DC" w:rsidRDefault="002740DC" w:rsidP="007D56EF">
            <w:pPr>
              <w:rPr>
                <w:b/>
              </w:rPr>
            </w:pPr>
            <w:r w:rsidRPr="002740DC">
              <w:rPr>
                <w:b/>
              </w:rPr>
              <w:t xml:space="preserve">Keeping up morale: </w:t>
            </w:r>
          </w:p>
          <w:p w:rsidR="002740DC" w:rsidRDefault="002740DC" w:rsidP="007D56EF">
            <w:r>
              <w:t>How important was it to maintain people's morale during the war?</w:t>
            </w:r>
          </w:p>
        </w:tc>
        <w:tc>
          <w:tcPr>
            <w:tcW w:w="3118" w:type="dxa"/>
          </w:tcPr>
          <w:p w:rsidR="0086155D" w:rsidRDefault="0086155D" w:rsidP="007D56EF">
            <w:pPr>
              <w:rPr>
                <w:rFonts w:ascii="Tahoma" w:hAnsi="Tahoma"/>
              </w:rPr>
            </w:pPr>
          </w:p>
          <w:p w:rsidR="002740DC" w:rsidRDefault="002740DC" w:rsidP="007D56EF">
            <w:r>
              <w:t>The role of radio and cinema during the war; propaganda posters and censorship; campaigns and appeals such as Dig for Victory and the Spitfire Fund; the importance of Churchill as war leader</w:t>
            </w:r>
          </w:p>
          <w:p w:rsidR="002740DC" w:rsidRDefault="002740DC" w:rsidP="007D56EF"/>
          <w:p w:rsidR="002740DC" w:rsidRDefault="002740DC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066E01" w:rsidRPr="00B77BDC" w:rsidTr="004F2FFE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EB2409" w:rsidRPr="00EB2409" w:rsidRDefault="00EB2409" w:rsidP="004F2FFE">
            <w:pPr>
              <w:rPr>
                <w:b/>
              </w:rPr>
            </w:pPr>
          </w:p>
          <w:p w:rsidR="00EB2409" w:rsidRPr="00EB2409" w:rsidRDefault="00EB2409" w:rsidP="004F2FFE">
            <w:pPr>
              <w:rPr>
                <w:b/>
              </w:rPr>
            </w:pPr>
            <w:r w:rsidRPr="00EB2409">
              <w:rPr>
                <w:b/>
              </w:rPr>
              <w:t>L</w:t>
            </w:r>
            <w:r w:rsidRPr="00EB2409">
              <w:rPr>
                <w:b/>
              </w:rPr>
              <w:t xml:space="preserve">ife after war: </w:t>
            </w:r>
          </w:p>
          <w:p w:rsidR="0086155D" w:rsidRDefault="00EB2409" w:rsidP="004F2FFE">
            <w:pPr>
              <w:rPr>
                <w:rFonts w:ascii="Tahoma" w:hAnsi="Tahoma"/>
              </w:rPr>
            </w:pPr>
            <w:r>
              <w:t>How difficult were conditions in Britain in 1945?</w:t>
            </w:r>
          </w:p>
        </w:tc>
        <w:tc>
          <w:tcPr>
            <w:tcW w:w="2976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EB2409" w:rsidRDefault="00EB2409" w:rsidP="004F2FFE">
            <w:pPr>
              <w:rPr>
                <w:rFonts w:ascii="Tahoma" w:hAnsi="Tahoma"/>
              </w:rPr>
            </w:pPr>
            <w:r>
              <w:t>The economic position of Britain in 1945; demobilisation; war damage; the reasons for Labour's victory in the 1945 General Election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86155D" w:rsidRDefault="0086155D" w:rsidP="004F2FFE"/>
          <w:p w:rsidR="00EB2409" w:rsidRDefault="00EB2409" w:rsidP="004F2FFE">
            <w:r w:rsidRPr="00EB2409">
              <w:rPr>
                <w:b/>
              </w:rPr>
              <w:t>Rebuilding the country after 1945:</w:t>
            </w:r>
            <w:r>
              <w:t xml:space="preserve"> </w:t>
            </w:r>
          </w:p>
          <w:p w:rsidR="00EB2409" w:rsidRDefault="00EB2409" w:rsidP="004F2FFE">
            <w:r>
              <w:t>How did the Labour government deal with the problems of the time?</w:t>
            </w:r>
          </w:p>
        </w:tc>
        <w:tc>
          <w:tcPr>
            <w:tcW w:w="2976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EB2409" w:rsidRDefault="00EB2409" w:rsidP="004F2FFE">
            <w:r>
              <w:t xml:space="preserve">The </w:t>
            </w:r>
            <w:proofErr w:type="spellStart"/>
            <w:r>
              <w:t>Beveridge</w:t>
            </w:r>
            <w:proofErr w:type="spellEnd"/>
            <w:r>
              <w:t xml:space="preserve"> Report; </w:t>
            </w:r>
            <w:proofErr w:type="spellStart"/>
            <w:r>
              <w:t>Aneurin</w:t>
            </w:r>
            <w:proofErr w:type="spellEnd"/>
            <w:r>
              <w:t xml:space="preserve"> Bevan and the NHS; educational opportunities following the Act of 1944; the 'Homes for All' policy; nationalisation of the key industries: coal, electricity and transport; reaction to the reforms of the post-war Labour governments</w:t>
            </w:r>
          </w:p>
          <w:p w:rsidR="00EB2409" w:rsidRDefault="00EB2409" w:rsidP="004F2FFE">
            <w:pPr>
              <w:rPr>
                <w:rFonts w:ascii="Tahoma" w:hAnsi="Tahoma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/>
    <w:sectPr w:rsidR="00066E01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066E01"/>
    <w:rsid w:val="002740DC"/>
    <w:rsid w:val="00317A72"/>
    <w:rsid w:val="00380DE5"/>
    <w:rsid w:val="0047267F"/>
    <w:rsid w:val="004F0A73"/>
    <w:rsid w:val="00596D9D"/>
    <w:rsid w:val="005D69BC"/>
    <w:rsid w:val="006153AF"/>
    <w:rsid w:val="006177C5"/>
    <w:rsid w:val="00656917"/>
    <w:rsid w:val="0073258B"/>
    <w:rsid w:val="007A2E15"/>
    <w:rsid w:val="007D56EF"/>
    <w:rsid w:val="0086155D"/>
    <w:rsid w:val="008B13D1"/>
    <w:rsid w:val="00912E7B"/>
    <w:rsid w:val="00944A0D"/>
    <w:rsid w:val="009B7BED"/>
    <w:rsid w:val="009E16E1"/>
    <w:rsid w:val="009F66B5"/>
    <w:rsid w:val="00A426B1"/>
    <w:rsid w:val="00A65440"/>
    <w:rsid w:val="00AD5256"/>
    <w:rsid w:val="00AE04D8"/>
    <w:rsid w:val="00B7586B"/>
    <w:rsid w:val="00B77BDC"/>
    <w:rsid w:val="00C23B98"/>
    <w:rsid w:val="00DB7445"/>
    <w:rsid w:val="00E20170"/>
    <w:rsid w:val="00E4010E"/>
    <w:rsid w:val="00E732E1"/>
    <w:rsid w:val="00EB2409"/>
    <w:rsid w:val="00ED0F7B"/>
    <w:rsid w:val="00FA746F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8032D511</Template>
  <TotalTime>15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Haslehurst S</cp:lastModifiedBy>
  <cp:revision>8</cp:revision>
  <dcterms:created xsi:type="dcterms:W3CDTF">2017-06-19T10:43:00Z</dcterms:created>
  <dcterms:modified xsi:type="dcterms:W3CDTF">2017-06-19T10:57:00Z</dcterms:modified>
</cp:coreProperties>
</file>