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  <w:proofErr w:type="gramStart"/>
      <w:r w:rsidR="006423E7">
        <w:rPr>
          <w:rFonts w:ascii="Arial" w:hAnsi="Arial" w:cs="Arial"/>
          <w:color w:val="82BC00"/>
          <w:sz w:val="36"/>
          <w:szCs w:val="36"/>
        </w:rPr>
        <w:t>Studies in Depth</w:t>
      </w:r>
      <w:proofErr w:type="gramEnd"/>
      <w:r w:rsidR="006423E7">
        <w:rPr>
          <w:rFonts w:ascii="Arial" w:hAnsi="Arial" w:cs="Arial"/>
          <w:color w:val="82BC00"/>
          <w:sz w:val="36"/>
          <w:szCs w:val="36"/>
        </w:rPr>
        <w:t xml:space="preserve"> - History with a European / world focus</w:t>
      </w:r>
    </w:p>
    <w:p w:rsidR="005D69BC" w:rsidRPr="006423E7" w:rsidRDefault="005D69BC" w:rsidP="006423E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  <w:r w:rsidRPr="005D69BC">
        <w:rPr>
          <w:rFonts w:ascii="Tahoma" w:hAnsi="Tahoma"/>
          <w:sz w:val="28"/>
        </w:rPr>
        <w:t xml:space="preserve">Unit: </w:t>
      </w:r>
      <w:r w:rsidR="00E64873">
        <w:rPr>
          <w:rFonts w:ascii="Arial Black" w:hAnsi="Arial Black" w:cs="Arial Black"/>
          <w:b/>
          <w:bCs/>
          <w:color w:val="000000"/>
        </w:rPr>
        <w:t>2C: GERMANY IN TRANSITION, 1919-1939</w:t>
      </w:r>
    </w:p>
    <w:p w:rsidR="009F66B5" w:rsidRDefault="009F66B5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944A0D" w:rsidRPr="00B77BDC" w:rsidTr="00944A0D">
        <w:trPr>
          <w:trHeight w:val="512"/>
        </w:trPr>
        <w:tc>
          <w:tcPr>
            <w:tcW w:w="2689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E64873" w:rsidRPr="00B42B88" w:rsidRDefault="00E64873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 w:rsidRPr="00B42B88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  <w:t>Impact of the First World War</w:t>
            </w:r>
          </w:p>
          <w:p w:rsidR="00B42B88" w:rsidRDefault="00B42B88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What challenges were faced by the Weimar Republic from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1919-1923?</w:t>
            </w:r>
          </w:p>
          <w:p w:rsidR="00F74FDD" w:rsidRPr="00B77BDC" w:rsidRDefault="00F74FDD" w:rsidP="00F10241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Impact of the Treaty of Versailles; weaknesses of Weimar government; political instability - the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Spartacist,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Kapp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and Munich Putsches; hyperinflation; events in the Ruhr 1923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73" w:rsidRDefault="00E64873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74FDD" w:rsidRPr="009163AE" w:rsidRDefault="00F74FDD" w:rsidP="00E648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944A0D" w:rsidRDefault="00944A0D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Pr="007D56EF" w:rsidRDefault="00924BC1" w:rsidP="00317A72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944A0D">
        <w:trPr>
          <w:trHeight w:val="709"/>
        </w:trPr>
        <w:tc>
          <w:tcPr>
            <w:tcW w:w="2689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 w:rsidRPr="00B42B88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  <w:t>Recovery of Weimar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Why were the Stresemann years considered a ‘golden age’?</w:t>
            </w:r>
          </w:p>
          <w:p w:rsidR="003C40FF" w:rsidRPr="00F74FDD" w:rsidRDefault="003C40FF" w:rsidP="007D56EF">
            <w:pPr>
              <w:rPr>
                <w:rFonts w:ascii="Tahoma" w:hAnsi="Tahoma"/>
                <w:b/>
              </w:rPr>
            </w:pPr>
          </w:p>
        </w:tc>
        <w:tc>
          <w:tcPr>
            <w:tcW w:w="2976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Recovery from hyperinflation; Dawes and Young Plans; the Locarno Pact; relations with the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League of Nations; US investment; social and political developments</w:t>
            </w:r>
          </w:p>
          <w:p w:rsidR="00F74FDD" w:rsidRDefault="00F74FD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6423E7" w:rsidRPr="00B77BDC" w:rsidTr="006423E7">
        <w:trPr>
          <w:trHeight w:val="70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 w:rsidRPr="00B42B88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  <w:t>End of the Weimar Republic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How and why did the Weimar Republic collapse between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1929 and 1933?</w:t>
            </w:r>
          </w:p>
          <w:p w:rsidR="003C40FF" w:rsidRPr="003C40FF" w:rsidRDefault="003C40FF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Social and political impact of the Depression on the Weimar Republic; the reasons for growing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support for the Nazis; role of the SA; propaganda; political extremism and scheming 1929-1932</w:t>
            </w:r>
          </w:p>
          <w:p w:rsidR="003C40FF" w:rsidRPr="00B77BDC" w:rsidRDefault="003C40FF" w:rsidP="003C40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F222CD">
        <w:trPr>
          <w:trHeight w:val="1155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Consolidation of power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How did the Nazis consolidate their power between </w:t>
            </w:r>
            <w:proofErr w:type="gram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1933</w:t>
            </w:r>
            <w:proofErr w:type="gramEnd"/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and 1934?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Hitler as Chancellor; the Reichstag Fire; the 1933 election and Enabling Act; trade unions and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political parties; Night of the Long Knives; Hitler becomes Fuhrer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6423E7">
            <w:pPr>
              <w:rPr>
                <w:rFonts w:ascii="Arial" w:hAnsi="Arial" w:cs="Arial"/>
                <w:b/>
              </w:rPr>
            </w:pPr>
          </w:p>
          <w:p w:rsidR="00B42B88" w:rsidRPr="00B77BDC" w:rsidRDefault="00B42B8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6423E7">
        <w:trPr>
          <w:trHeight w:val="1127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Nazi economic, social and racial policy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How did Nazi economic, social and racial policy affect life in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Germany?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F5998" w:rsidRDefault="00BF5998" w:rsidP="00BF5998">
            <w:pPr>
              <w:rPr>
                <w:rFonts w:ascii="Arial" w:hAnsi="Arial" w:cs="Arial"/>
                <w:b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Reducing unemployment; Nazi policy towards workers; women and the Three Ks; controlling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education; the role of the Hitler Youth Movement; attitudes to religion; the treatment of the Jews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1933-1939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42B88" w:rsidRPr="00B77BDC" w:rsidRDefault="00B42B88" w:rsidP="00BF5998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6423E7">
        <w:trPr>
          <w:trHeight w:val="1059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r w:rsidRPr="00B42B88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  <w:t>Terror and persuasion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What methods did the Nazis use to control Germany?</w:t>
            </w:r>
          </w:p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BF5998" w:rsidRDefault="00BF5998" w:rsidP="006423E7">
            <w:pPr>
              <w:rPr>
                <w:rFonts w:ascii="Arial" w:hAnsi="Arial" w:cs="Arial"/>
                <w:b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Use of SS and Gestapo; control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of  the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legal system; Goebbels and propaganda; use of rallies,</w:t>
            </w: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radio and cinema; censorship of newspapers and the arts</w:t>
            </w:r>
          </w:p>
          <w:p w:rsidR="00B42B88" w:rsidRPr="00B77BDC" w:rsidRDefault="00B42B88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924BC1">
        <w:trPr>
          <w:trHeight w:val="87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42B88" w:rsidRP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</w:pPr>
            <w:bookmarkStart w:id="0" w:name="_GoBack"/>
            <w:r w:rsidRPr="00B42B88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u w:val="single"/>
              </w:rPr>
              <w:t>Hitler’s foreign policy</w:t>
            </w:r>
          </w:p>
          <w:bookmarkEnd w:id="0"/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</w:p>
          <w:p w:rsidR="00BF5998" w:rsidRDefault="00B42B88" w:rsidP="00B42B88">
            <w:pPr>
              <w:rPr>
                <w:rFonts w:ascii="Arial" w:hAnsi="Arial" w:cs="Arial"/>
                <w:b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What factors led to the outbreak of war in 1939</w:t>
            </w:r>
          </w:p>
        </w:tc>
        <w:tc>
          <w:tcPr>
            <w:tcW w:w="2976" w:type="dxa"/>
          </w:tcPr>
          <w:p w:rsidR="00BF5998" w:rsidRDefault="00BF5998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B42B88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Hitler’s foreign policy aims; rearmament and conscription; the Rhineland 1936; the Anschluss</w:t>
            </w:r>
          </w:p>
          <w:p w:rsidR="00B42B88" w:rsidRPr="004A5AA7" w:rsidRDefault="00B42B88" w:rsidP="00B42B8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1938; the Sudetenland 1938; the Nazi-Soviet Pact 1939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</w:tbl>
    <w:p w:rsidR="00B77BDC" w:rsidRPr="00B77BDC" w:rsidRDefault="00B77BDC" w:rsidP="00B77BDC"/>
    <w:sectPr w:rsidR="00B77BDC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317A72"/>
    <w:rsid w:val="003C40FF"/>
    <w:rsid w:val="0047267F"/>
    <w:rsid w:val="004A336D"/>
    <w:rsid w:val="004A5AA7"/>
    <w:rsid w:val="004F0A73"/>
    <w:rsid w:val="00541394"/>
    <w:rsid w:val="00596D9D"/>
    <w:rsid w:val="005D69BC"/>
    <w:rsid w:val="006153AF"/>
    <w:rsid w:val="006423E7"/>
    <w:rsid w:val="00656917"/>
    <w:rsid w:val="0073258B"/>
    <w:rsid w:val="007A2E15"/>
    <w:rsid w:val="007D56EF"/>
    <w:rsid w:val="008B13D1"/>
    <w:rsid w:val="009163AE"/>
    <w:rsid w:val="00924BC1"/>
    <w:rsid w:val="00944A0D"/>
    <w:rsid w:val="009E16E1"/>
    <w:rsid w:val="009F66B5"/>
    <w:rsid w:val="00A426B1"/>
    <w:rsid w:val="00A4531D"/>
    <w:rsid w:val="00A65440"/>
    <w:rsid w:val="00AD5256"/>
    <w:rsid w:val="00AE04D8"/>
    <w:rsid w:val="00AF3A01"/>
    <w:rsid w:val="00B42B88"/>
    <w:rsid w:val="00B77BDC"/>
    <w:rsid w:val="00BF5998"/>
    <w:rsid w:val="00C23B98"/>
    <w:rsid w:val="00E64873"/>
    <w:rsid w:val="00ED6C7F"/>
    <w:rsid w:val="00F222CD"/>
    <w:rsid w:val="00F74FDD"/>
    <w:rsid w:val="00FA746F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D0178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Stacey Haslehurst</cp:lastModifiedBy>
  <cp:revision>3</cp:revision>
  <dcterms:created xsi:type="dcterms:W3CDTF">2017-01-07T12:20:00Z</dcterms:created>
  <dcterms:modified xsi:type="dcterms:W3CDTF">2017-01-07T12:24:00Z</dcterms:modified>
</cp:coreProperties>
</file>