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D7C" w:rsidRDefault="00F83D0C" w:rsidP="00ED2D7C">
      <w:pPr>
        <w:spacing w:after="0" w:line="240" w:lineRule="auto"/>
        <w:rPr>
          <w:rFonts w:ascii="Berlin Sans FB Demi" w:eastAsia="Times New Roman" w:hAnsi="Berlin Sans FB Demi" w:cs="Calibri"/>
          <w:sz w:val="40"/>
          <w:szCs w:val="40"/>
        </w:rPr>
      </w:pPr>
      <w:bookmarkStart w:id="0" w:name="_GoBack"/>
      <w:bookmarkEnd w:id="0"/>
      <w:r w:rsidRPr="00F83D0C">
        <w:rPr>
          <w:rFonts w:ascii="Berlin Sans FB Demi" w:eastAsia="Times New Roman" w:hAnsi="Berlin Sans FB Demi" w:cs="Calibri"/>
          <w:noProof/>
          <w:sz w:val="40"/>
          <w:szCs w:val="40"/>
          <w:lang w:eastAsia="en-GB"/>
        </w:rPr>
        <mc:AlternateContent>
          <mc:Choice Requires="wps">
            <w:drawing>
              <wp:anchor distT="0" distB="0" distL="114300" distR="114300" simplePos="0" relativeHeight="251659264" behindDoc="0" locked="0" layoutInCell="1" allowOverlap="1" wp14:editId="36B11C9B">
                <wp:simplePos x="0" y="0"/>
                <wp:positionH relativeFrom="column">
                  <wp:posOffset>4329430</wp:posOffset>
                </wp:positionH>
                <wp:positionV relativeFrom="paragraph">
                  <wp:posOffset>-781050</wp:posOffset>
                </wp:positionV>
                <wp:extent cx="2374265" cy="1403985"/>
                <wp:effectExtent l="0" t="0" r="12065" b="2349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F83D0C" w:rsidRPr="00F83D0C" w:rsidRDefault="00F83D0C">
                            <w:pPr>
                              <w:rPr>
                                <w:sz w:val="36"/>
                                <w:szCs w:val="36"/>
                              </w:rPr>
                            </w:pPr>
                            <w:r w:rsidRPr="00F83D0C">
                              <w:rPr>
                                <w:sz w:val="36"/>
                                <w:szCs w:val="36"/>
                              </w:rPr>
                              <w:t>Document 1</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0.9pt;margin-top:-61.5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">
                <v:textbox style="mso-fit-shape-to-text:t">
                  <w:txbxContent>
                    <w:p w:rsidR="00F83D0C" w:rsidRPr="00F83D0C" w:rsidRDefault="00F83D0C">
                      <w:pPr>
                        <w:rPr>
                          <w:sz w:val="36"/>
                          <w:szCs w:val="36"/>
                        </w:rPr>
                      </w:pPr>
                      <w:r w:rsidRPr="00F83D0C">
                        <w:rPr>
                          <w:sz w:val="36"/>
                          <w:szCs w:val="36"/>
                        </w:rPr>
                        <w:t>Document 1</w:t>
                      </w:r>
                    </w:p>
                  </w:txbxContent>
                </v:textbox>
              </v:shape>
            </w:pict>
          </mc:Fallback>
        </mc:AlternateContent>
      </w:r>
      <w:r w:rsidR="00ED2D7C">
        <w:rPr>
          <w:rFonts w:ascii="Berlin Sans FB Demi" w:eastAsia="Times New Roman" w:hAnsi="Berlin Sans FB Demi" w:cs="Calibri"/>
          <w:sz w:val="40"/>
          <w:szCs w:val="40"/>
        </w:rPr>
        <w:t>(Source: www.truetube.co.uk)</w:t>
      </w:r>
    </w:p>
    <w:p w:rsidR="00884E43" w:rsidRPr="00884E43" w:rsidRDefault="00884E43" w:rsidP="00884E43">
      <w:pPr>
        <w:spacing w:after="0" w:line="240" w:lineRule="auto"/>
        <w:jc w:val="center"/>
        <w:rPr>
          <w:rFonts w:ascii="Palatino Linotype" w:eastAsia="Times New Roman" w:hAnsi="Palatino Linotype" w:cs="Calibri"/>
          <w:sz w:val="24"/>
          <w:szCs w:val="24"/>
        </w:rPr>
      </w:pPr>
      <w:r w:rsidRPr="00884E43">
        <w:rPr>
          <w:rFonts w:ascii="Berlin Sans FB Demi" w:eastAsia="Times New Roman" w:hAnsi="Berlin Sans FB Demi" w:cs="Calibri"/>
          <w:sz w:val="40"/>
          <w:szCs w:val="40"/>
        </w:rPr>
        <w:t>The Magdalene Institutions</w:t>
      </w:r>
    </w:p>
    <w:p w:rsidR="00884E43" w:rsidRPr="00884E43" w:rsidRDefault="00884E43" w:rsidP="00884E43">
      <w:pPr>
        <w:spacing w:after="0" w:line="240" w:lineRule="auto"/>
        <w:rPr>
          <w:rFonts w:ascii="Palatino Linotype" w:eastAsia="Times New Roman" w:hAnsi="Palatino Linotype" w:cs="Calibri"/>
          <w:sz w:val="24"/>
          <w:szCs w:val="24"/>
        </w:rPr>
      </w:pPr>
    </w:p>
    <w:p w:rsidR="00884E43" w:rsidRPr="00884E43" w:rsidRDefault="00884E43" w:rsidP="00884E43">
      <w:pPr>
        <w:spacing w:after="0" w:line="240" w:lineRule="auto"/>
        <w:rPr>
          <w:rFonts w:ascii="Palatino Linotype" w:eastAsia="Times New Roman" w:hAnsi="Palatino Linotype" w:cs="Calibri"/>
          <w:sz w:val="24"/>
          <w:szCs w:val="24"/>
        </w:rPr>
      </w:pPr>
      <w:r w:rsidRPr="00884E43">
        <w:rPr>
          <w:rFonts w:ascii="Palatino Linotype" w:eastAsia="Times New Roman" w:hAnsi="Palatino Linotype" w:cs="Calibri"/>
          <w:sz w:val="24"/>
          <w:szCs w:val="24"/>
        </w:rPr>
        <w:t xml:space="preserve">The Magdalene Institutions were run by a variety of charities and Christian religious groups throughout Europe from the eighteenth century onwards. Most of “the </w:t>
      </w:r>
      <w:proofErr w:type="spellStart"/>
      <w:r w:rsidRPr="00884E43">
        <w:rPr>
          <w:rFonts w:ascii="Palatino Linotype" w:eastAsia="Times New Roman" w:hAnsi="Palatino Linotype" w:cs="Calibri"/>
          <w:sz w:val="24"/>
          <w:szCs w:val="24"/>
        </w:rPr>
        <w:t>Magdalenes</w:t>
      </w:r>
      <w:proofErr w:type="spellEnd"/>
      <w:r w:rsidRPr="00884E43">
        <w:rPr>
          <w:rFonts w:ascii="Palatino Linotype" w:eastAsia="Times New Roman" w:hAnsi="Palatino Linotype" w:cs="Calibri"/>
          <w:sz w:val="24"/>
          <w:szCs w:val="24"/>
        </w:rPr>
        <w:t xml:space="preserve">” had closed by the beginning of the twentieth century, but in Ireland they continued to be run by four Roman Catholic Religious Orders and became increasingly prison-like and punishing. Throughout the island, there were twelve </w:t>
      </w:r>
      <w:proofErr w:type="spellStart"/>
      <w:r w:rsidRPr="00884E43">
        <w:rPr>
          <w:rFonts w:ascii="Palatino Linotype" w:eastAsia="Times New Roman" w:hAnsi="Palatino Linotype" w:cs="Calibri"/>
          <w:sz w:val="24"/>
          <w:szCs w:val="24"/>
        </w:rPr>
        <w:t>Magdalenes</w:t>
      </w:r>
      <w:proofErr w:type="spellEnd"/>
      <w:r w:rsidRPr="00884E43">
        <w:rPr>
          <w:rFonts w:ascii="Palatino Linotype" w:eastAsia="Times New Roman" w:hAnsi="Palatino Linotype" w:cs="Calibri"/>
          <w:sz w:val="24"/>
          <w:szCs w:val="24"/>
        </w:rPr>
        <w:t>, at least one in every major city of Northern Ireland and the Republic. In 1970s they began to decline and the last of the laundries closed its doors in 1996.</w:t>
      </w:r>
    </w:p>
    <w:p w:rsidR="00884E43" w:rsidRPr="00884E43" w:rsidRDefault="00884E43" w:rsidP="00884E43">
      <w:pPr>
        <w:spacing w:after="0" w:line="240" w:lineRule="auto"/>
        <w:rPr>
          <w:rFonts w:ascii="Palatino Linotype" w:eastAsia="Times New Roman" w:hAnsi="Palatino Linotype" w:cs="Calibri"/>
          <w:sz w:val="24"/>
          <w:szCs w:val="24"/>
        </w:rPr>
      </w:pPr>
    </w:p>
    <w:p w:rsidR="00884E43" w:rsidRPr="00884E43" w:rsidRDefault="00884E43" w:rsidP="00884E43">
      <w:pPr>
        <w:spacing w:after="0" w:line="240" w:lineRule="auto"/>
        <w:rPr>
          <w:rFonts w:ascii="Palatino Linotype" w:eastAsia="Times New Roman" w:hAnsi="Palatino Linotype" w:cs="Calibri"/>
          <w:sz w:val="24"/>
          <w:szCs w:val="24"/>
        </w:rPr>
      </w:pPr>
      <w:r w:rsidRPr="00884E43">
        <w:rPr>
          <w:rFonts w:ascii="Palatino Linotype" w:eastAsia="Times New Roman" w:hAnsi="Palatino Linotype" w:cs="Calibri"/>
          <w:sz w:val="24"/>
          <w:szCs w:val="24"/>
        </w:rPr>
        <w:t>Religious Orders in the Roman Catholic Church are small communities of men called monks or women called nuns who divide their time between worship, study and work. In many cases, part of their work includes performing charitable acts in society. It was out of a desire to help women out of poverty that some orders of nuns began running the Magdalene Institutions which were supported by the money they made doing laundry-work in particular.</w:t>
      </w:r>
    </w:p>
    <w:p w:rsidR="00884E43" w:rsidRPr="00884E43" w:rsidRDefault="00884E43" w:rsidP="00884E43">
      <w:pPr>
        <w:spacing w:after="0" w:line="240" w:lineRule="auto"/>
        <w:rPr>
          <w:rFonts w:ascii="Palatino Linotype" w:eastAsia="Times New Roman" w:hAnsi="Palatino Linotype" w:cs="Calibri"/>
          <w:sz w:val="24"/>
          <w:szCs w:val="24"/>
        </w:rPr>
      </w:pPr>
    </w:p>
    <w:p w:rsidR="00884E43" w:rsidRPr="00884E43" w:rsidRDefault="00884E43" w:rsidP="00884E43">
      <w:pPr>
        <w:spacing w:after="0" w:line="240" w:lineRule="auto"/>
        <w:rPr>
          <w:rFonts w:ascii="Palatino Linotype" w:eastAsia="Times New Roman" w:hAnsi="Palatino Linotype" w:cs="Calibri"/>
          <w:sz w:val="24"/>
          <w:szCs w:val="24"/>
        </w:rPr>
      </w:pPr>
      <w:r w:rsidRPr="00884E43">
        <w:rPr>
          <w:rFonts w:ascii="Palatino Linotype" w:eastAsia="Times New Roman" w:hAnsi="Palatino Linotype" w:cs="Calibri"/>
          <w:sz w:val="24"/>
          <w:szCs w:val="24"/>
        </w:rPr>
        <w:t>This was a common arrangement at the time: in the eighteenth and nineteenth centuries, local councils ran workhouses where the poor could go to get food and lodging in return for hard labour. The conditions were often terrible, but entry to the workhouses was voluntary and there were sometimes benefits, such as free medical care or education.</w:t>
      </w:r>
    </w:p>
    <w:p w:rsidR="00884E43" w:rsidRPr="00884E43" w:rsidRDefault="00884E43" w:rsidP="00884E43">
      <w:pPr>
        <w:spacing w:after="0" w:line="240" w:lineRule="auto"/>
        <w:rPr>
          <w:rFonts w:ascii="Palatino Linotype" w:eastAsia="Times New Roman" w:hAnsi="Palatino Linotype" w:cs="Calibri"/>
          <w:sz w:val="24"/>
          <w:szCs w:val="24"/>
        </w:rPr>
      </w:pPr>
    </w:p>
    <w:p w:rsidR="00884E43" w:rsidRPr="00884E43" w:rsidRDefault="00884E43" w:rsidP="00884E43">
      <w:pPr>
        <w:spacing w:after="0" w:line="240" w:lineRule="auto"/>
        <w:rPr>
          <w:rFonts w:ascii="Palatino Linotype" w:eastAsia="Times New Roman" w:hAnsi="Palatino Linotype" w:cs="Calibri"/>
          <w:sz w:val="24"/>
          <w:szCs w:val="24"/>
        </w:rPr>
      </w:pPr>
      <w:r w:rsidRPr="00884E43">
        <w:rPr>
          <w:rFonts w:ascii="Palatino Linotype" w:eastAsia="Times New Roman" w:hAnsi="Palatino Linotype" w:cs="Calibri"/>
          <w:sz w:val="24"/>
          <w:szCs w:val="24"/>
        </w:rPr>
        <w:t>So some Religious Orders began to offer a similar arrangement for women wanting to escape poverty, destitution and prostitution. The nuns’ institutions were named “Magdalene Asylums” after a woman in the Bible called Mary Magdalene. She was a follower of Jesus and - according to tradition - a reformed prostitute. Women could work in the laundries as a “penance”, which meant that it was a both a punishment for their sins, and a way of earning God’s forgiveness.</w:t>
      </w:r>
    </w:p>
    <w:p w:rsidR="00884E43" w:rsidRPr="00884E43" w:rsidRDefault="00884E43" w:rsidP="00884E43">
      <w:pPr>
        <w:spacing w:after="0" w:line="240" w:lineRule="auto"/>
        <w:rPr>
          <w:rFonts w:ascii="Palatino Linotype" w:eastAsia="Times New Roman" w:hAnsi="Palatino Linotype" w:cs="Calibri"/>
          <w:sz w:val="24"/>
          <w:szCs w:val="24"/>
        </w:rPr>
      </w:pPr>
    </w:p>
    <w:p w:rsidR="00884E43" w:rsidRPr="00884E43" w:rsidRDefault="00884E43" w:rsidP="00884E43">
      <w:pPr>
        <w:spacing w:after="0" w:line="240" w:lineRule="auto"/>
        <w:rPr>
          <w:rFonts w:ascii="Palatino Linotype" w:eastAsia="Times New Roman" w:hAnsi="Palatino Linotype" w:cs="Calibri"/>
          <w:sz w:val="24"/>
          <w:szCs w:val="24"/>
        </w:rPr>
      </w:pPr>
      <w:r w:rsidRPr="00884E43">
        <w:rPr>
          <w:rFonts w:ascii="Palatino Linotype" w:eastAsia="Times New Roman" w:hAnsi="Palatino Linotype" w:cs="Calibri"/>
          <w:sz w:val="24"/>
          <w:szCs w:val="24"/>
        </w:rPr>
        <w:t xml:space="preserve">To begin with, women chose to go into a laundry and were free to leave whenever they wanted, but gradually the laundries became places where girls and women were sent against their will if they were considered “sinners” by their communities. The “sins” the women were accused of were usually sexual: they were prostitutes, or had committed adultery, or were having pre-marital sex - which was shocking behaviour back then. As time went on, a girl or woman could be sent to the laundries if it was felt that she was </w:t>
      </w:r>
      <w:r w:rsidRPr="00884E43">
        <w:rPr>
          <w:rFonts w:ascii="Palatino Linotype" w:eastAsia="Times New Roman" w:hAnsi="Palatino Linotype" w:cs="Calibri"/>
          <w:i/>
          <w:sz w:val="24"/>
          <w:szCs w:val="24"/>
        </w:rPr>
        <w:t>in danger</w:t>
      </w:r>
      <w:r w:rsidRPr="00884E43">
        <w:rPr>
          <w:rFonts w:ascii="Palatino Linotype" w:eastAsia="Times New Roman" w:hAnsi="Palatino Linotype" w:cs="Calibri"/>
          <w:sz w:val="24"/>
          <w:szCs w:val="24"/>
        </w:rPr>
        <w:t xml:space="preserve"> of committing a sin, or that she was tempting </w:t>
      </w:r>
      <w:r w:rsidRPr="00884E43">
        <w:rPr>
          <w:rFonts w:ascii="Palatino Linotype" w:eastAsia="Times New Roman" w:hAnsi="Palatino Linotype" w:cs="Calibri"/>
          <w:i/>
          <w:sz w:val="24"/>
          <w:szCs w:val="24"/>
        </w:rPr>
        <w:t>others</w:t>
      </w:r>
      <w:r w:rsidRPr="00884E43">
        <w:rPr>
          <w:rFonts w:ascii="Palatino Linotype" w:eastAsia="Times New Roman" w:hAnsi="Palatino Linotype" w:cs="Calibri"/>
          <w:sz w:val="24"/>
          <w:szCs w:val="24"/>
        </w:rPr>
        <w:t xml:space="preserve"> to commit a sin: so if a young girl was spending too much time with boys or if she was judged to be too attractive, she could be removed from sight behind the laundry walls. Eventually, almost any woman who was considered too much of a problem could end up in a laundry: orphans, the mentally ill, even girls who had been sexually abused.</w:t>
      </w:r>
    </w:p>
    <w:p w:rsidR="00884E43" w:rsidRPr="00884E43" w:rsidRDefault="00884E43" w:rsidP="00884E43">
      <w:pPr>
        <w:spacing w:after="0" w:line="240" w:lineRule="auto"/>
        <w:rPr>
          <w:rFonts w:ascii="Palatino Linotype" w:eastAsia="Times New Roman" w:hAnsi="Palatino Linotype" w:cs="Calibri"/>
          <w:sz w:val="24"/>
          <w:szCs w:val="24"/>
        </w:rPr>
      </w:pPr>
    </w:p>
    <w:p w:rsidR="00884E43" w:rsidRPr="00884E43" w:rsidRDefault="00884E43" w:rsidP="00884E43">
      <w:pPr>
        <w:spacing w:after="0" w:line="240" w:lineRule="auto"/>
        <w:rPr>
          <w:rFonts w:ascii="Palatino Linotype" w:eastAsia="Times New Roman" w:hAnsi="Palatino Linotype" w:cs="Calibri"/>
          <w:sz w:val="24"/>
          <w:szCs w:val="24"/>
        </w:rPr>
      </w:pPr>
      <w:r w:rsidRPr="00884E43">
        <w:rPr>
          <w:rFonts w:ascii="Palatino Linotype" w:eastAsia="Times New Roman" w:hAnsi="Palatino Linotype" w:cs="Calibri"/>
          <w:sz w:val="24"/>
          <w:szCs w:val="24"/>
        </w:rPr>
        <w:t>Most people probably thought they were acting for the best: that the women in the laundries were looked after by the nuns and that by serving out their penance the women would be assured of a place in Heaven when they died. However, the laundries gradually gained a sinister reputation and they often weren’t spoken about except as a threat to a naughty girl: “Behave yourself, or you’ll be given to a convent.”</w:t>
      </w:r>
    </w:p>
    <w:p w:rsidR="00884E43" w:rsidRPr="00884E43" w:rsidRDefault="00884E43" w:rsidP="00884E43">
      <w:pPr>
        <w:spacing w:after="0" w:line="240" w:lineRule="auto"/>
        <w:rPr>
          <w:rFonts w:ascii="Palatino Linotype" w:eastAsia="Times New Roman" w:hAnsi="Palatino Linotype" w:cs="Calibri"/>
          <w:sz w:val="24"/>
          <w:szCs w:val="24"/>
        </w:rPr>
      </w:pPr>
    </w:p>
    <w:p w:rsidR="00884E43" w:rsidRPr="00884E43" w:rsidRDefault="00884E43" w:rsidP="00884E43">
      <w:pPr>
        <w:spacing w:after="0" w:line="240" w:lineRule="auto"/>
        <w:rPr>
          <w:rFonts w:ascii="Palatino Linotype" w:eastAsia="Times New Roman" w:hAnsi="Palatino Linotype" w:cs="Calibri"/>
          <w:sz w:val="24"/>
          <w:szCs w:val="24"/>
        </w:rPr>
      </w:pPr>
      <w:r w:rsidRPr="00884E43">
        <w:rPr>
          <w:rFonts w:ascii="Palatino Linotype" w:eastAsia="Times New Roman" w:hAnsi="Palatino Linotype" w:cs="Calibri"/>
          <w:sz w:val="24"/>
          <w:szCs w:val="24"/>
        </w:rPr>
        <w:t>Conditions inside the Magdalene Institutions were harsh. A woman would usually be taken to a laundry away from her own community so she was less likely to know anyone else inside. On arrival, she would be stripped of her identity - her possessions were confiscated, she was forced to wear a plain uniform, long hair was cut short, and she was given a new name.</w:t>
      </w:r>
    </w:p>
    <w:p w:rsidR="00884E43" w:rsidRPr="00884E43" w:rsidRDefault="00884E43" w:rsidP="00884E43">
      <w:pPr>
        <w:spacing w:after="0" w:line="240" w:lineRule="auto"/>
        <w:rPr>
          <w:rFonts w:ascii="Palatino Linotype" w:eastAsia="Times New Roman" w:hAnsi="Palatino Linotype" w:cs="Calibri"/>
          <w:sz w:val="24"/>
          <w:szCs w:val="24"/>
        </w:rPr>
      </w:pPr>
    </w:p>
    <w:p w:rsidR="00884E43" w:rsidRPr="00884E43" w:rsidRDefault="00884E43" w:rsidP="00884E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en-GB"/>
        </w:rPr>
        <w:drawing>
          <wp:inline distT="0" distB="0" distL="0" distR="0">
            <wp:extent cx="5724525" cy="3438525"/>
            <wp:effectExtent l="0" t="0" r="9525" b="9525"/>
            <wp:docPr id="1" name="Picture 1" descr="ma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g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24525" cy="3438525"/>
                    </a:xfrm>
                    <a:prstGeom prst="rect">
                      <a:avLst/>
                    </a:prstGeom>
                    <a:noFill/>
                    <a:ln>
                      <a:noFill/>
                    </a:ln>
                  </pic:spPr>
                </pic:pic>
              </a:graphicData>
            </a:graphic>
          </wp:inline>
        </w:drawing>
      </w:r>
    </w:p>
    <w:p w:rsidR="00884E43" w:rsidRPr="00884E43" w:rsidRDefault="00884E43" w:rsidP="00884E43">
      <w:pPr>
        <w:spacing w:after="0" w:line="240" w:lineRule="auto"/>
        <w:jc w:val="right"/>
        <w:rPr>
          <w:rFonts w:ascii="Palatino Linotype" w:eastAsia="Times New Roman" w:hAnsi="Palatino Linotype" w:cs="Calibri"/>
          <w:sz w:val="16"/>
          <w:szCs w:val="16"/>
        </w:rPr>
      </w:pPr>
      <w:r w:rsidRPr="00884E43">
        <w:rPr>
          <w:rFonts w:ascii="Palatino Linotype" w:eastAsia="Times New Roman" w:hAnsi="Palatino Linotype" w:cs="Times New Roman"/>
          <w:sz w:val="16"/>
          <w:szCs w:val="16"/>
        </w:rPr>
        <w:t xml:space="preserve">Oxford University Press “Do Penance or Perish: </w:t>
      </w:r>
      <w:proofErr w:type="spellStart"/>
      <w:r w:rsidRPr="00884E43">
        <w:rPr>
          <w:rFonts w:ascii="Palatino Linotype" w:eastAsia="Times New Roman" w:hAnsi="Palatino Linotype" w:cs="Times New Roman"/>
          <w:sz w:val="16"/>
          <w:szCs w:val="16"/>
        </w:rPr>
        <w:t>Magdelen</w:t>
      </w:r>
      <w:proofErr w:type="spellEnd"/>
      <w:r w:rsidRPr="00884E43">
        <w:rPr>
          <w:rFonts w:ascii="Palatino Linotype" w:eastAsia="Times New Roman" w:hAnsi="Palatino Linotype" w:cs="Times New Roman"/>
          <w:sz w:val="16"/>
          <w:szCs w:val="16"/>
        </w:rPr>
        <w:t xml:space="preserve"> Asylums in Ireland.”</w:t>
      </w:r>
    </w:p>
    <w:p w:rsidR="00884E43" w:rsidRPr="00884E43" w:rsidRDefault="00884E43" w:rsidP="00884E43">
      <w:pPr>
        <w:spacing w:after="0" w:line="240" w:lineRule="auto"/>
        <w:rPr>
          <w:rFonts w:ascii="Palatino Linotype" w:eastAsia="Times New Roman" w:hAnsi="Palatino Linotype" w:cs="Calibri"/>
          <w:sz w:val="24"/>
          <w:szCs w:val="24"/>
        </w:rPr>
      </w:pPr>
    </w:p>
    <w:p w:rsidR="00884E43" w:rsidRPr="00884E43" w:rsidRDefault="00884E43" w:rsidP="00884E43">
      <w:pPr>
        <w:spacing w:after="0" w:line="240" w:lineRule="auto"/>
        <w:rPr>
          <w:rFonts w:ascii="Palatino Linotype" w:eastAsia="Times New Roman" w:hAnsi="Palatino Linotype" w:cs="Calibri"/>
          <w:sz w:val="24"/>
          <w:szCs w:val="24"/>
        </w:rPr>
      </w:pPr>
      <w:r w:rsidRPr="00884E43">
        <w:rPr>
          <w:rFonts w:ascii="Palatino Linotype" w:eastAsia="Times New Roman" w:hAnsi="Palatino Linotype" w:cs="Calibri"/>
          <w:sz w:val="24"/>
          <w:szCs w:val="24"/>
        </w:rPr>
        <w:t>The women would work long days: washing, ironing and sewing clothes and bed linen for various clients including hospitals, boarding schools, hotels, the army and the Church. Friendships were discouraged, so the women had to work in silence, or were required to pray or sing hymns. Meal times were silent too, or a nun would read aloud to the women while they ate.</w:t>
      </w:r>
    </w:p>
    <w:p w:rsidR="00884E43" w:rsidRPr="00884E43" w:rsidRDefault="00884E43" w:rsidP="00884E43">
      <w:pPr>
        <w:spacing w:after="0" w:line="240" w:lineRule="auto"/>
        <w:rPr>
          <w:rFonts w:ascii="Palatino Linotype" w:eastAsia="Times New Roman" w:hAnsi="Palatino Linotype" w:cs="Calibri"/>
          <w:sz w:val="24"/>
          <w:szCs w:val="24"/>
        </w:rPr>
      </w:pPr>
    </w:p>
    <w:p w:rsidR="00884E43" w:rsidRPr="00884E43" w:rsidRDefault="00884E43" w:rsidP="00884E43">
      <w:pPr>
        <w:spacing w:after="0" w:line="240" w:lineRule="auto"/>
        <w:rPr>
          <w:rFonts w:ascii="Palatino Linotype" w:eastAsia="Times New Roman" w:hAnsi="Palatino Linotype" w:cs="Calibri"/>
          <w:sz w:val="24"/>
          <w:szCs w:val="24"/>
        </w:rPr>
      </w:pPr>
      <w:r w:rsidRPr="00884E43">
        <w:rPr>
          <w:rFonts w:ascii="Palatino Linotype" w:eastAsia="Times New Roman" w:hAnsi="Palatino Linotype" w:cs="Calibri"/>
          <w:sz w:val="24"/>
          <w:szCs w:val="24"/>
        </w:rPr>
        <w:t>The nuns kept the laundries running according to strict rules and routines, and there were penalties for any women who stepped out of line. The punishments were usually psychological: exclusion, making a public apology or even having to kiss the floor; but there have been stories of physical and even sexual abuse within the laundries.</w:t>
      </w:r>
    </w:p>
    <w:p w:rsidR="00884E43" w:rsidRPr="00884E43" w:rsidRDefault="00884E43" w:rsidP="00884E43">
      <w:pPr>
        <w:spacing w:after="0" w:line="240" w:lineRule="auto"/>
        <w:rPr>
          <w:rFonts w:ascii="Palatino Linotype" w:eastAsia="Times New Roman" w:hAnsi="Palatino Linotype" w:cs="Calibri"/>
          <w:sz w:val="24"/>
          <w:szCs w:val="24"/>
        </w:rPr>
      </w:pPr>
      <w:r w:rsidRPr="00884E43">
        <w:rPr>
          <w:rFonts w:ascii="Palatino Linotype" w:eastAsia="Times New Roman" w:hAnsi="Palatino Linotype" w:cs="Calibri"/>
          <w:sz w:val="24"/>
          <w:szCs w:val="24"/>
        </w:rPr>
        <w:lastRenderedPageBreak/>
        <w:t>There was little contact with the outside world. Once a woman was inside a laundry, she had no idea how long she would remain there. Visits from friends or family were rare, and always supervised by a nun. The women were allowed to write letters, but they were always read by the nuns before they were sent, or not sent at all. The nuns were known to say, “You’re here because nobody wants you,” and in some cases, it was sadly true.</w:t>
      </w:r>
    </w:p>
    <w:p w:rsidR="00884E43" w:rsidRPr="00884E43" w:rsidRDefault="00884E43" w:rsidP="00884E43">
      <w:pPr>
        <w:spacing w:after="0" w:line="240" w:lineRule="auto"/>
        <w:rPr>
          <w:rFonts w:ascii="Palatino Linotype" w:eastAsia="Times New Roman" w:hAnsi="Palatino Linotype" w:cs="Calibri"/>
          <w:sz w:val="24"/>
          <w:szCs w:val="24"/>
        </w:rPr>
      </w:pPr>
    </w:p>
    <w:p w:rsidR="00884E43" w:rsidRPr="00884E43" w:rsidRDefault="00884E43" w:rsidP="00884E43">
      <w:pPr>
        <w:spacing w:after="0" w:line="240" w:lineRule="auto"/>
        <w:rPr>
          <w:rFonts w:ascii="Palatino Linotype" w:eastAsia="Times New Roman" w:hAnsi="Palatino Linotype" w:cs="Calibri"/>
          <w:sz w:val="24"/>
          <w:szCs w:val="24"/>
        </w:rPr>
      </w:pPr>
      <w:r w:rsidRPr="00884E43">
        <w:rPr>
          <w:rFonts w:ascii="Palatino Linotype" w:eastAsia="Times New Roman" w:hAnsi="Palatino Linotype" w:cs="Calibri"/>
          <w:sz w:val="24"/>
          <w:szCs w:val="24"/>
        </w:rPr>
        <w:t>There was little chance of escape. The doors were locked, windows were barred, the outside walls were often topped with broken glass, and the women were kept out of the way when the delivery vans came and went. Even if a woman did manage to get out, she could find herself returned to the laundry by the Gardaí (Police), even though she had committed no crime.</w:t>
      </w:r>
    </w:p>
    <w:p w:rsidR="00884E43" w:rsidRPr="00884E43" w:rsidRDefault="00884E43" w:rsidP="00884E43">
      <w:pPr>
        <w:spacing w:after="0" w:line="240" w:lineRule="auto"/>
        <w:rPr>
          <w:rFonts w:ascii="Palatino Linotype" w:eastAsia="Times New Roman" w:hAnsi="Palatino Linotype" w:cs="Calibri"/>
          <w:sz w:val="24"/>
          <w:szCs w:val="24"/>
        </w:rPr>
      </w:pPr>
    </w:p>
    <w:p w:rsidR="00884E43" w:rsidRPr="00884E43" w:rsidRDefault="00884E43" w:rsidP="00884E43">
      <w:pPr>
        <w:spacing w:after="0" w:line="240" w:lineRule="auto"/>
        <w:rPr>
          <w:rFonts w:ascii="Palatino Linotype" w:eastAsia="Times New Roman" w:hAnsi="Palatino Linotype" w:cs="Calibri"/>
          <w:sz w:val="24"/>
          <w:szCs w:val="24"/>
        </w:rPr>
      </w:pPr>
      <w:r w:rsidRPr="00884E43">
        <w:rPr>
          <w:rFonts w:ascii="Palatino Linotype" w:eastAsia="Times New Roman" w:hAnsi="Palatino Linotype" w:cs="Calibri"/>
          <w:sz w:val="24"/>
          <w:szCs w:val="24"/>
        </w:rPr>
        <w:t>Some women remained in the laundries for their whole lives. Even when women were released, they often found the outside world too difficult to cope with. They had become “institutionalised” which means that they were so used to the rules and routines of the laundry that they had no independence and still needed to be told what to do.</w:t>
      </w:r>
    </w:p>
    <w:p w:rsidR="00884E43" w:rsidRPr="00884E43" w:rsidRDefault="00884E43" w:rsidP="00884E43">
      <w:pPr>
        <w:spacing w:after="0" w:line="240" w:lineRule="auto"/>
        <w:rPr>
          <w:rFonts w:ascii="Palatino Linotype" w:eastAsia="Times New Roman" w:hAnsi="Palatino Linotype" w:cs="Calibri"/>
          <w:sz w:val="24"/>
          <w:szCs w:val="24"/>
        </w:rPr>
      </w:pPr>
    </w:p>
    <w:p w:rsidR="00884E43" w:rsidRPr="00884E43" w:rsidRDefault="00884E43" w:rsidP="00884E43">
      <w:pPr>
        <w:spacing w:after="0" w:line="240" w:lineRule="auto"/>
        <w:rPr>
          <w:rFonts w:ascii="Palatino Linotype" w:eastAsia="Times New Roman" w:hAnsi="Palatino Linotype" w:cs="Calibri"/>
          <w:sz w:val="24"/>
          <w:szCs w:val="24"/>
        </w:rPr>
      </w:pPr>
      <w:r w:rsidRPr="00884E43">
        <w:rPr>
          <w:rFonts w:ascii="Palatino Linotype" w:eastAsia="Times New Roman" w:hAnsi="Palatino Linotype" w:cs="Calibri"/>
          <w:sz w:val="24"/>
          <w:szCs w:val="24"/>
        </w:rPr>
        <w:t>Towards the end of the twentieth century, attitudes to sexual behaviour were changing and this may be one reason why the laundries began to close. In 1993, one of the Religious Orders sold a laundry building to a property developer who began demolition, only to discover the unmarked graves of 133 women who had died while working there. The women’s remains were exhumed and cremated - which most Roman Catholics would not consider to be the respectful way to treat a body. The ashes were re-buried in Glasnevin Cemetery near Dublin, but the scandal kick-started a campaign to get justice for the thousands of women who were abandoned in the laundries. The campaign was further energised in 2003 when it was revealed that there had in fact been 155 women dug up, not 133, and that the official licence for the exhumation carried a large number of errors and confusions.</w:t>
      </w:r>
    </w:p>
    <w:p w:rsidR="00884E43" w:rsidRPr="00884E43" w:rsidRDefault="00884E43" w:rsidP="00884E43">
      <w:pPr>
        <w:spacing w:after="0" w:line="240" w:lineRule="auto"/>
        <w:rPr>
          <w:rFonts w:ascii="Palatino Linotype" w:eastAsia="Times New Roman" w:hAnsi="Palatino Linotype" w:cs="Calibri"/>
          <w:sz w:val="24"/>
          <w:szCs w:val="24"/>
        </w:rPr>
      </w:pPr>
    </w:p>
    <w:p w:rsidR="00884E43" w:rsidRPr="00884E43" w:rsidRDefault="00884E43" w:rsidP="00884E43">
      <w:pPr>
        <w:spacing w:after="0" w:line="240" w:lineRule="auto"/>
        <w:rPr>
          <w:rFonts w:ascii="Palatino Linotype" w:eastAsia="Times New Roman" w:hAnsi="Palatino Linotype" w:cs="Calibri"/>
          <w:sz w:val="24"/>
          <w:szCs w:val="24"/>
        </w:rPr>
      </w:pPr>
      <w:r w:rsidRPr="00884E43">
        <w:rPr>
          <w:rFonts w:ascii="Palatino Linotype" w:eastAsia="Times New Roman" w:hAnsi="Palatino Linotype" w:cs="Calibri"/>
          <w:sz w:val="24"/>
          <w:szCs w:val="24"/>
        </w:rPr>
        <w:t>The last of the Magdalene Laundries – on Sean McDermott Street in Dublin – finally closed in 1996, although some of the women continued to live in the adjoining convent for several more years, either because they had nowhere else to go, or because they were unable to face life in the outside world.</w:t>
      </w:r>
    </w:p>
    <w:p w:rsidR="00884E43" w:rsidRPr="00884E43" w:rsidRDefault="00884E43" w:rsidP="00884E43">
      <w:pPr>
        <w:spacing w:after="0" w:line="240" w:lineRule="auto"/>
        <w:rPr>
          <w:rFonts w:ascii="Palatino Linotype" w:eastAsia="Times New Roman" w:hAnsi="Palatino Linotype" w:cs="Calibri"/>
          <w:sz w:val="24"/>
          <w:szCs w:val="24"/>
        </w:rPr>
      </w:pPr>
    </w:p>
    <w:p w:rsidR="00884E43" w:rsidRPr="00884E43" w:rsidRDefault="00884E43" w:rsidP="00884E43">
      <w:pPr>
        <w:spacing w:after="0" w:line="240" w:lineRule="auto"/>
        <w:rPr>
          <w:rFonts w:ascii="Palatino Linotype" w:eastAsia="Times New Roman" w:hAnsi="Palatino Linotype" w:cs="Calibri"/>
          <w:sz w:val="24"/>
          <w:szCs w:val="24"/>
        </w:rPr>
      </w:pPr>
      <w:r w:rsidRPr="00884E43">
        <w:rPr>
          <w:rFonts w:ascii="Palatino Linotype" w:eastAsia="Times New Roman" w:hAnsi="Palatino Linotype" w:cs="Calibri"/>
          <w:sz w:val="24"/>
          <w:szCs w:val="24"/>
        </w:rPr>
        <w:t xml:space="preserve">In February 2013, the Irish Prime Minister </w:t>
      </w:r>
      <w:proofErr w:type="spellStart"/>
      <w:r w:rsidRPr="00884E43">
        <w:rPr>
          <w:rFonts w:ascii="Palatino Linotype" w:eastAsia="Times New Roman" w:hAnsi="Palatino Linotype" w:cs="Calibri"/>
          <w:sz w:val="24"/>
          <w:szCs w:val="24"/>
        </w:rPr>
        <w:t>Enda</w:t>
      </w:r>
      <w:proofErr w:type="spellEnd"/>
      <w:r w:rsidRPr="00884E43">
        <w:rPr>
          <w:rFonts w:ascii="Palatino Linotype" w:eastAsia="Times New Roman" w:hAnsi="Palatino Linotype" w:cs="Calibri"/>
          <w:sz w:val="24"/>
          <w:szCs w:val="24"/>
        </w:rPr>
        <w:t xml:space="preserve"> Kenny apologised on behalf of the State for its involvement with the Magdalene Laundries, and in the summer of 2013 the Irish Government launched a scheme of reparations and restorative justice.</w:t>
      </w:r>
    </w:p>
    <w:p w:rsidR="00884E43" w:rsidRPr="00884E43" w:rsidRDefault="00884E43" w:rsidP="00884E43">
      <w:pPr>
        <w:spacing w:after="0" w:line="240" w:lineRule="auto"/>
        <w:rPr>
          <w:rFonts w:ascii="Palatino Linotype" w:eastAsia="Times New Roman" w:hAnsi="Palatino Linotype" w:cs="Calibri"/>
          <w:sz w:val="24"/>
          <w:szCs w:val="24"/>
        </w:rPr>
      </w:pPr>
    </w:p>
    <w:p w:rsidR="00884E43" w:rsidRPr="00884E43" w:rsidRDefault="00884E43" w:rsidP="00884E43">
      <w:pPr>
        <w:spacing w:after="0" w:line="240" w:lineRule="auto"/>
        <w:rPr>
          <w:rFonts w:ascii="Palatino Linotype" w:eastAsia="Times New Roman" w:hAnsi="Palatino Linotype" w:cs="Times New Roman"/>
          <w:sz w:val="24"/>
          <w:szCs w:val="24"/>
        </w:rPr>
      </w:pPr>
      <w:r w:rsidRPr="00884E43">
        <w:rPr>
          <w:rFonts w:ascii="Palatino Linotype" w:eastAsia="Times New Roman" w:hAnsi="Palatino Linotype" w:cs="Times New Roman"/>
          <w:sz w:val="24"/>
          <w:szCs w:val="24"/>
        </w:rPr>
        <w:t>A campaign continues to persuade the four Religious Orders involved to provide reparation to the women who were used as slave labour.</w:t>
      </w:r>
    </w:p>
    <w:p w:rsidR="00884E43" w:rsidRPr="00884E43" w:rsidRDefault="00884E43" w:rsidP="00884E43">
      <w:pPr>
        <w:spacing w:after="0" w:line="240" w:lineRule="auto"/>
        <w:rPr>
          <w:rFonts w:ascii="Palatino Linotype" w:eastAsia="Times New Roman" w:hAnsi="Palatino Linotype" w:cs="Times New Roman"/>
          <w:sz w:val="24"/>
          <w:szCs w:val="24"/>
        </w:rPr>
      </w:pPr>
    </w:p>
    <w:p w:rsidR="004E5844" w:rsidRDefault="004E5844"/>
    <w:sectPr w:rsidR="004E5844" w:rsidSect="00837884">
      <w:headerReference w:type="even" r:id="rId7"/>
      <w:headerReference w:type="default" r:id="rId8"/>
      <w:footerReference w:type="even" r:id="rId9"/>
      <w:footerReference w:type="default" r:id="rId10"/>
      <w:headerReference w:type="first" r:id="rId11"/>
      <w:footerReference w:type="first" r:id="rId12"/>
      <w:pgSz w:w="11907" w:h="16839" w:code="9"/>
      <w:pgMar w:top="1276" w:right="1440" w:bottom="1276"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3115" w:rsidRDefault="008D3115">
      <w:pPr>
        <w:spacing w:after="0" w:line="240" w:lineRule="auto"/>
      </w:pPr>
      <w:r>
        <w:separator/>
      </w:r>
    </w:p>
  </w:endnote>
  <w:endnote w:type="continuationSeparator" w:id="0">
    <w:p w:rsidR="008D3115" w:rsidRDefault="008D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A4F" w:rsidRDefault="006D0A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A4F" w:rsidRDefault="00A85E7B" w:rsidP="006D0A4F">
    <w:pPr>
      <w:pStyle w:val="Footer"/>
      <w:jc w:val="right"/>
    </w:pPr>
    <w:r>
      <w:t>N 4.2</w:t>
    </w:r>
  </w:p>
  <w:p w:rsidR="0024657D" w:rsidRDefault="008D311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A4F" w:rsidRDefault="006D0A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3115" w:rsidRDefault="008D3115">
      <w:pPr>
        <w:spacing w:after="0" w:line="240" w:lineRule="auto"/>
      </w:pPr>
      <w:r>
        <w:separator/>
      </w:r>
    </w:p>
  </w:footnote>
  <w:footnote w:type="continuationSeparator" w:id="0">
    <w:p w:rsidR="008D3115" w:rsidRDefault="008D31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A4F" w:rsidRDefault="006D0A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A4F" w:rsidRDefault="006D0A4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A4F" w:rsidRDefault="006D0A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E43"/>
    <w:rsid w:val="00116C15"/>
    <w:rsid w:val="002343C2"/>
    <w:rsid w:val="004E5844"/>
    <w:rsid w:val="006D0A4F"/>
    <w:rsid w:val="00785F2C"/>
    <w:rsid w:val="00884E43"/>
    <w:rsid w:val="008D3115"/>
    <w:rsid w:val="0098174D"/>
    <w:rsid w:val="00A836D1"/>
    <w:rsid w:val="00A85E7B"/>
    <w:rsid w:val="00CC02E8"/>
    <w:rsid w:val="00D04831"/>
    <w:rsid w:val="00ED2D7C"/>
    <w:rsid w:val="00F83D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337751-54D2-45D6-A20A-9D35F2F1D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84E43"/>
    <w:pPr>
      <w:tabs>
        <w:tab w:val="center" w:pos="4513"/>
        <w:tab w:val="right" w:pos="9026"/>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884E4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884E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E43"/>
    <w:rPr>
      <w:rFonts w:ascii="Tahoma" w:hAnsi="Tahoma" w:cs="Tahoma"/>
      <w:sz w:val="16"/>
      <w:szCs w:val="16"/>
    </w:rPr>
  </w:style>
  <w:style w:type="paragraph" w:styleId="Header">
    <w:name w:val="header"/>
    <w:basedOn w:val="Normal"/>
    <w:link w:val="HeaderChar"/>
    <w:uiPriority w:val="99"/>
    <w:unhideWhenUsed/>
    <w:rsid w:val="006D0A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0A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1051</Words>
  <Characters>5993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CAndrew</dc:creator>
  <cp:lastModifiedBy>Hywel Parry</cp:lastModifiedBy>
  <cp:revision>2</cp:revision>
  <cp:lastPrinted>2014-11-21T12:56:00Z</cp:lastPrinted>
  <dcterms:created xsi:type="dcterms:W3CDTF">2015-05-03T05:54:00Z</dcterms:created>
  <dcterms:modified xsi:type="dcterms:W3CDTF">2015-05-03T05:54:00Z</dcterms:modified>
</cp:coreProperties>
</file>