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675BAC">
        <w:rPr>
          <w:b/>
          <w:color w:val="632423" w:themeColor="accent2" w:themeShade="80"/>
          <w:sz w:val="28"/>
          <w:szCs w:val="28"/>
        </w:rPr>
        <w:t>6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675BAC">
        <w:rPr>
          <w:b/>
          <w:color w:val="632423" w:themeColor="accent2" w:themeShade="80"/>
          <w:sz w:val="28"/>
          <w:szCs w:val="28"/>
        </w:rPr>
        <w:t>Step Pattern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675BAC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26. Step Pattern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8206BB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(Q2</w:t>
            </w:r>
            <w:r w:rsidR="00675BAC">
              <w:rPr>
                <w:rFonts w:ascii="FrutigerLTStd-LightCn" w:hAnsi="FrutigerLTStd-LightCn" w:cs="FrutigerLTStd-LightCn"/>
                <w:sz w:val="20"/>
                <w:szCs w:val="20"/>
              </w:rPr>
              <w:t>6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A16E49" w:rsidRDefault="00A16E49" w:rsidP="00675BA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675BAC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</w:t>
            </w:r>
            <w:r w:rsidR="008206BB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atterns and relationships.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206BB" w:rsidP="00675BA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675BAC">
              <w:rPr>
                <w:rFonts w:ascii="FrutigerLTStd-LightCn" w:hAnsi="FrutigerLTStd-LightCn" w:cs="FrutigerLTStd-LightCn"/>
                <w:sz w:val="20"/>
                <w:szCs w:val="20"/>
              </w:rPr>
              <w:t>diagrams</w:t>
            </w:r>
            <w:r w:rsidR="007579B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to interpret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206BB" w:rsidP="00675BA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Closed short answer 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A84425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210484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A84425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210485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A84425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210486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Default="002D5687" w:rsidP="00A84425">
            <w:pPr>
              <w:pStyle w:val="ListParagraph"/>
              <w:numPr>
                <w:ilvl w:val="0"/>
                <w:numId w:val="4"/>
              </w:numPr>
            </w:pPr>
            <w:bookmarkStart w:id="0" w:name="_GoBack"/>
            <w:bookmarkEnd w:id="0"/>
          </w:p>
        </w:tc>
      </w:tr>
    </w:tbl>
    <w:p w:rsidR="002D5687" w:rsidRDefault="002D5687"/>
    <w:p w:rsidR="0007694E" w:rsidRDefault="0007694E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7694E" w:rsidTr="00076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7694E" w:rsidRDefault="0007694E" w:rsidP="0007694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07694E">
              <w:rPr>
                <w:rFonts w:ascii="Frutiger-Bold" w:hAnsi="Frutiger-Bold" w:cs="Frutiger-Bold"/>
                <w:bCs w:val="0"/>
                <w:sz w:val="20"/>
                <w:szCs w:val="20"/>
              </w:rPr>
              <w:t>STEP PATTERN SCORING 26.1</w:t>
            </w:r>
          </w:p>
          <w:p w:rsidR="0007694E" w:rsidRPr="0007694E" w:rsidRDefault="0007694E" w:rsidP="0007694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07694E" w:rsidRDefault="0007694E" w:rsidP="0007694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7694E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07694E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07694E">
              <w:rPr>
                <w:rFonts w:ascii="Optima-Regular" w:hAnsi="Optima-Regular" w:cs="Optima-Regular"/>
                <w:b w:val="0"/>
                <w:sz w:val="20"/>
                <w:szCs w:val="20"/>
              </w:rPr>
              <w:t>10.</w:t>
            </w:r>
          </w:p>
          <w:p w:rsidR="0007694E" w:rsidRPr="0007694E" w:rsidRDefault="0007694E" w:rsidP="0007694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07694E" w:rsidRDefault="0007694E" w:rsidP="0007694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7694E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07694E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07694E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07694E" w:rsidRPr="0007694E" w:rsidRDefault="0007694E" w:rsidP="0007694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07694E" w:rsidRDefault="0007694E" w:rsidP="0007694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07694E">
              <w:rPr>
                <w:rFonts w:ascii="Frutiger-Roman" w:hAnsi="Frutiger-Roman" w:cs="Frutiger-Roman"/>
                <w:b w:val="0"/>
                <w:sz w:val="17"/>
                <w:szCs w:val="17"/>
              </w:rPr>
              <w:t>Answering this question correctly corresponds to a difficulty of 484 score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points on the PISA mathematics </w:t>
            </w:r>
            <w:r w:rsidRPr="0007694E">
              <w:rPr>
                <w:rFonts w:ascii="Frutiger-Roman" w:hAnsi="Frutiger-Roman" w:cs="Frutiger-Roman"/>
                <w:b w:val="0"/>
                <w:sz w:val="17"/>
                <w:szCs w:val="17"/>
              </w:rPr>
              <w:t>scale. Across OECD countries, 66% of students answered correctly. T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o answer the question correctly </w:t>
            </w:r>
            <w:r w:rsidRPr="0007694E">
              <w:rPr>
                <w:rFonts w:ascii="Frutiger-Roman" w:hAnsi="Frutiger-Roman" w:cs="Frutiger-Roman"/>
                <w:b w:val="0"/>
                <w:sz w:val="17"/>
                <w:szCs w:val="17"/>
              </w:rPr>
              <w:t>students have to draw on skills from the reproduction competency cluster.</w:t>
            </w:r>
          </w:p>
          <w:p w:rsidR="0007694E" w:rsidRPr="0007694E" w:rsidRDefault="0007694E" w:rsidP="0007694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</w:tbl>
    <w:p w:rsidR="0007694E" w:rsidRPr="0007694E" w:rsidRDefault="0007694E">
      <w:pPr>
        <w:rPr>
          <w:b/>
          <w:color w:val="632423" w:themeColor="accent2" w:themeShade="80"/>
          <w:sz w:val="24"/>
          <w:szCs w:val="24"/>
        </w:rPr>
      </w:pPr>
    </w:p>
    <w:sectPr w:rsidR="0007694E" w:rsidRPr="00076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7694E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51321"/>
    <w:rsid w:val="00577522"/>
    <w:rsid w:val="00675BAC"/>
    <w:rsid w:val="006A5D59"/>
    <w:rsid w:val="006F6E64"/>
    <w:rsid w:val="007579B8"/>
    <w:rsid w:val="008206BB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A84425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769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769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D43076C3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2015-01-10T15:41:00Z</dcterms:created>
  <dcterms:modified xsi:type="dcterms:W3CDTF">2015-03-18T19:02:00Z</dcterms:modified>
</cp:coreProperties>
</file>