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3D57C2" w:rsidP="001D3F35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34506</wp:posOffset>
            </wp:positionH>
            <wp:positionV relativeFrom="paragraph">
              <wp:posOffset>268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Welsh Baccalaureate Scheme of Learning-</w:t>
      </w:r>
      <w:r w:rsidR="00B74518">
        <w:t>National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006679" w:rsidRDefault="00006679" w:rsidP="00006679">
      <w:pPr>
        <w:jc w:val="center"/>
      </w:pPr>
      <w:r>
        <w:t xml:space="preserve">Teaching &amp; Learning Block </w:t>
      </w:r>
      <w:r w:rsidR="00D64670">
        <w:t xml:space="preserve">5 </w:t>
      </w:r>
      <w:proofErr w:type="gramStart"/>
      <w:r w:rsidR="00D64670">
        <w:t>( Evaluating</w:t>
      </w:r>
      <w:proofErr w:type="gramEnd"/>
      <w:r w:rsidR="00D6467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4"/>
        <w:gridCol w:w="2093"/>
        <w:gridCol w:w="2045"/>
        <w:gridCol w:w="2188"/>
        <w:gridCol w:w="2288"/>
      </w:tblGrid>
      <w:tr w:rsidR="003D57C2" w:rsidTr="00B74518">
        <w:tc>
          <w:tcPr>
            <w:tcW w:w="3989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432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45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511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56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275780" w:rsidTr="00B74518">
        <w:tc>
          <w:tcPr>
            <w:tcW w:w="3989" w:type="dxa"/>
          </w:tcPr>
          <w:p w:rsidR="00275780" w:rsidRDefault="00CF24EF" w:rsidP="0004468D">
            <w:r>
              <w:rPr>
                <w:b/>
              </w:rPr>
              <w:t>Why Evaluate?</w:t>
            </w:r>
          </w:p>
          <w:p w:rsidR="00AD06C9" w:rsidRDefault="00AD06C9" w:rsidP="0004468D">
            <w:r>
              <w:t>Students watch video</w:t>
            </w:r>
          </w:p>
          <w:p w:rsidR="00CF24EF" w:rsidRDefault="00AE1E14" w:rsidP="0004468D">
            <w:hyperlink r:id="rId8" w:history="1">
              <w:r w:rsidR="00CF24EF" w:rsidRPr="00281C73">
                <w:rPr>
                  <w:rStyle w:val="Hyperlink"/>
                </w:rPr>
                <w:t>https://www.youtube.com/watch?v=m4bAhYEXXWQ</w:t>
              </w:r>
            </w:hyperlink>
          </w:p>
          <w:p w:rsidR="00CF24EF" w:rsidRDefault="00CF24EF" w:rsidP="0004468D">
            <w:r w:rsidRPr="00CF24EF">
              <w:t xml:space="preserve"> </w:t>
            </w:r>
          </w:p>
          <w:p w:rsidR="00CF24EF" w:rsidRDefault="00CF24EF" w:rsidP="00CF24EF">
            <w:pPr>
              <w:pStyle w:val="ListParagraph"/>
              <w:numPr>
                <w:ilvl w:val="0"/>
                <w:numId w:val="1"/>
              </w:numPr>
            </w:pPr>
            <w:r>
              <w:t>What have the individual students on the video learnt about themselves?</w:t>
            </w:r>
          </w:p>
          <w:p w:rsidR="00CF24EF" w:rsidRDefault="00CF24EF" w:rsidP="00CF24EF">
            <w:pPr>
              <w:pStyle w:val="ListParagraph"/>
              <w:numPr>
                <w:ilvl w:val="0"/>
                <w:numId w:val="1"/>
              </w:numPr>
            </w:pPr>
            <w:r>
              <w:t>What have you learnt from the video?</w:t>
            </w:r>
          </w:p>
          <w:p w:rsidR="00AD06C9" w:rsidRPr="00AD06C9" w:rsidRDefault="00CF24EF" w:rsidP="00CF24EF">
            <w:pPr>
              <w:pStyle w:val="ListParagraph"/>
              <w:numPr>
                <w:ilvl w:val="0"/>
                <w:numId w:val="1"/>
              </w:numPr>
            </w:pPr>
            <w:r>
              <w:t>Why should we self-evaluate?</w:t>
            </w:r>
          </w:p>
        </w:tc>
        <w:tc>
          <w:tcPr>
            <w:tcW w:w="2432" w:type="dxa"/>
          </w:tcPr>
          <w:p w:rsidR="00275780" w:rsidRDefault="00275780" w:rsidP="0004468D"/>
          <w:p w:rsidR="00CF24EF" w:rsidRDefault="00CF24EF" w:rsidP="0004468D">
            <w:r>
              <w:t>Literacy</w:t>
            </w:r>
          </w:p>
          <w:p w:rsidR="00AD06C9" w:rsidRDefault="00CF24EF" w:rsidP="0004468D">
            <w:r>
              <w:t>Reflection on personal performance</w:t>
            </w:r>
            <w:r w:rsidR="00AD06C9">
              <w:t xml:space="preserve"> </w:t>
            </w:r>
          </w:p>
        </w:tc>
        <w:tc>
          <w:tcPr>
            <w:tcW w:w="2455" w:type="dxa"/>
          </w:tcPr>
          <w:p w:rsidR="00275780" w:rsidRDefault="00275780" w:rsidP="0004468D"/>
          <w:p w:rsidR="00AD06C9" w:rsidRDefault="00AD06C9" w:rsidP="0004468D"/>
          <w:p w:rsidR="00AD06C9" w:rsidRDefault="00AD06C9" w:rsidP="0004468D"/>
          <w:p w:rsidR="00AD06C9" w:rsidRDefault="00AD06C9" w:rsidP="0004468D"/>
          <w:p w:rsidR="00AD06C9" w:rsidRDefault="00AD06C9" w:rsidP="0004468D">
            <w:r>
              <w:t>Access to ICT.</w:t>
            </w:r>
          </w:p>
        </w:tc>
        <w:tc>
          <w:tcPr>
            <w:tcW w:w="2511" w:type="dxa"/>
          </w:tcPr>
          <w:p w:rsidR="00275780" w:rsidRDefault="00275780" w:rsidP="0004468D"/>
          <w:p w:rsidR="00AD06C9" w:rsidRDefault="00AD06C9" w:rsidP="0004468D">
            <w:r>
              <w:t xml:space="preserve">None-accessible to all. </w:t>
            </w:r>
          </w:p>
        </w:tc>
        <w:tc>
          <w:tcPr>
            <w:tcW w:w="2561" w:type="dxa"/>
          </w:tcPr>
          <w:p w:rsidR="00275780" w:rsidRDefault="00275780" w:rsidP="0004468D"/>
          <w:p w:rsidR="00AD06C9" w:rsidRDefault="00CF24EF" w:rsidP="0004468D">
            <w:r>
              <w:t>LO8</w:t>
            </w:r>
            <w:r w:rsidR="00AD06C9">
              <w:t>.</w:t>
            </w:r>
          </w:p>
        </w:tc>
      </w:tr>
      <w:tr w:rsidR="00275780" w:rsidTr="00B74518">
        <w:tc>
          <w:tcPr>
            <w:tcW w:w="3989" w:type="dxa"/>
          </w:tcPr>
          <w:p w:rsidR="004944FF" w:rsidRPr="004944FF" w:rsidRDefault="004944FF" w:rsidP="0004468D">
            <w:pPr>
              <w:rPr>
                <w:b/>
              </w:rPr>
            </w:pPr>
            <w:r w:rsidRPr="004944FF">
              <w:rPr>
                <w:b/>
              </w:rPr>
              <w:t>What questions should you ask yourself?</w:t>
            </w:r>
          </w:p>
          <w:p w:rsidR="00AD06C9" w:rsidRDefault="004944FF" w:rsidP="0004468D">
            <w:r>
              <w:t xml:space="preserve">Students work in pairs to develop a list of 5 key </w:t>
            </w:r>
            <w:proofErr w:type="spellStart"/>
            <w:r>
              <w:t>self evaluation</w:t>
            </w:r>
            <w:proofErr w:type="spellEnd"/>
            <w:r>
              <w:t xml:space="preserve"> questions.</w:t>
            </w:r>
          </w:p>
          <w:p w:rsidR="004944FF" w:rsidRDefault="004944FF" w:rsidP="0004468D"/>
          <w:p w:rsidR="004944FF" w:rsidRDefault="004944FF" w:rsidP="0004468D">
            <w:r>
              <w:t>Students swap questions with another pair and answer those questions based on a given task (could be school or hobby related).</w:t>
            </w:r>
          </w:p>
          <w:p w:rsidR="004944FF" w:rsidRDefault="004944FF" w:rsidP="0004468D"/>
          <w:p w:rsidR="00AD06C9" w:rsidRDefault="004944FF" w:rsidP="0004468D">
            <w:r>
              <w:t>Original students then try to work out which activity the others were evaluating when they wrote those answers.</w:t>
            </w:r>
          </w:p>
          <w:p w:rsidR="00AD06C9" w:rsidRPr="00AD06C9" w:rsidRDefault="00AD06C9" w:rsidP="004944FF"/>
        </w:tc>
        <w:tc>
          <w:tcPr>
            <w:tcW w:w="2432" w:type="dxa"/>
          </w:tcPr>
          <w:p w:rsidR="00275780" w:rsidRDefault="00275780" w:rsidP="0004468D"/>
          <w:p w:rsidR="00AD06C9" w:rsidRDefault="00AD06C9" w:rsidP="0004468D">
            <w:r>
              <w:t>Literacy.</w:t>
            </w:r>
          </w:p>
          <w:p w:rsidR="00AD06C9" w:rsidRDefault="00AD06C9" w:rsidP="0004468D"/>
          <w:p w:rsidR="00AD06C9" w:rsidRDefault="00AD06C9" w:rsidP="0004468D"/>
          <w:p w:rsidR="00AD06C9" w:rsidRDefault="00AD06C9" w:rsidP="004944FF"/>
        </w:tc>
        <w:tc>
          <w:tcPr>
            <w:tcW w:w="2455" w:type="dxa"/>
          </w:tcPr>
          <w:p w:rsidR="004944FF" w:rsidRDefault="004944FF" w:rsidP="0004468D"/>
          <w:p w:rsidR="00AD06C9" w:rsidRDefault="004944FF" w:rsidP="0004468D">
            <w:r>
              <w:t>Paper</w:t>
            </w:r>
          </w:p>
          <w:p w:rsidR="00AD06C9" w:rsidRDefault="00AD06C9" w:rsidP="0004468D"/>
          <w:p w:rsidR="00AD06C9" w:rsidRDefault="00AD06C9" w:rsidP="0004468D"/>
          <w:p w:rsidR="00AD06C9" w:rsidRDefault="00AD06C9" w:rsidP="004944FF"/>
        </w:tc>
        <w:tc>
          <w:tcPr>
            <w:tcW w:w="2511" w:type="dxa"/>
          </w:tcPr>
          <w:p w:rsidR="00275780" w:rsidRDefault="00275780" w:rsidP="0004468D"/>
          <w:p w:rsidR="00AD06C9" w:rsidRDefault="00AD06C9" w:rsidP="0004468D">
            <w:r>
              <w:t>By outcome, based on student notes.</w:t>
            </w:r>
          </w:p>
          <w:p w:rsidR="00AD06C9" w:rsidRDefault="00AD06C9" w:rsidP="0004468D"/>
          <w:p w:rsidR="00AD06C9" w:rsidRDefault="00AD06C9" w:rsidP="0004468D"/>
          <w:p w:rsidR="00AD06C9" w:rsidRDefault="00AD06C9" w:rsidP="0004468D"/>
        </w:tc>
        <w:tc>
          <w:tcPr>
            <w:tcW w:w="2561" w:type="dxa"/>
          </w:tcPr>
          <w:p w:rsidR="00275780" w:rsidRDefault="00275780" w:rsidP="0004468D"/>
          <w:p w:rsidR="00AD06C9" w:rsidRDefault="004944FF" w:rsidP="0004468D">
            <w:r>
              <w:t>LO8.</w:t>
            </w:r>
          </w:p>
          <w:p w:rsidR="00AD06C9" w:rsidRDefault="00AD06C9" w:rsidP="004944FF"/>
        </w:tc>
      </w:tr>
      <w:tr w:rsidR="00275780" w:rsidTr="00B74518">
        <w:tc>
          <w:tcPr>
            <w:tcW w:w="3989" w:type="dxa"/>
          </w:tcPr>
          <w:p w:rsidR="00275780" w:rsidRDefault="004944FF" w:rsidP="0004468D">
            <w:pPr>
              <w:rPr>
                <w:b/>
              </w:rPr>
            </w:pPr>
            <w:r>
              <w:rPr>
                <w:b/>
              </w:rPr>
              <w:t xml:space="preserve">Self-evaluation matrix </w:t>
            </w:r>
          </w:p>
          <w:p w:rsidR="00DC4F9C" w:rsidRDefault="004944FF" w:rsidP="0004468D">
            <w:r>
              <w:t>Students use the pre-prepared self-evaluation matrix to guide them through evaluating a set piece of work.</w:t>
            </w:r>
          </w:p>
          <w:p w:rsidR="004944FF" w:rsidRDefault="004944FF" w:rsidP="0004468D"/>
          <w:p w:rsidR="004944FF" w:rsidRDefault="004944FF" w:rsidP="0004468D">
            <w:r>
              <w:lastRenderedPageBreak/>
              <w:t>This can task can be adapted for a range of abilities and to suit different purposes.</w:t>
            </w:r>
          </w:p>
          <w:p w:rsidR="00DC4F9C" w:rsidRPr="00DC4F9C" w:rsidRDefault="00DC4F9C" w:rsidP="0004468D"/>
        </w:tc>
        <w:tc>
          <w:tcPr>
            <w:tcW w:w="2432" w:type="dxa"/>
          </w:tcPr>
          <w:p w:rsidR="00275780" w:rsidRDefault="00275780" w:rsidP="0004468D"/>
          <w:p w:rsidR="00DC4F9C" w:rsidRDefault="004944FF" w:rsidP="0004468D">
            <w:r>
              <w:t>Self-evaluation.</w:t>
            </w:r>
          </w:p>
          <w:p w:rsidR="004944FF" w:rsidRDefault="004944FF" w:rsidP="0004468D">
            <w:r>
              <w:t>Literacy</w:t>
            </w:r>
          </w:p>
        </w:tc>
        <w:tc>
          <w:tcPr>
            <w:tcW w:w="2455" w:type="dxa"/>
          </w:tcPr>
          <w:p w:rsidR="0013230A" w:rsidRDefault="0013230A" w:rsidP="0004468D"/>
          <w:p w:rsidR="0013230A" w:rsidRDefault="0013230A" w:rsidP="0004468D">
            <w:r>
              <w:t>Self-evaluation matrix (N 5.1)</w:t>
            </w:r>
            <w:bookmarkStart w:id="0" w:name="_GoBack"/>
            <w:bookmarkEnd w:id="0"/>
          </w:p>
          <w:p w:rsidR="00DC4F9C" w:rsidRDefault="004944FF" w:rsidP="0004468D">
            <w:r>
              <w:t>ICT (if needed)</w:t>
            </w:r>
          </w:p>
        </w:tc>
        <w:tc>
          <w:tcPr>
            <w:tcW w:w="2511" w:type="dxa"/>
          </w:tcPr>
          <w:p w:rsidR="00275780" w:rsidRDefault="00275780" w:rsidP="0004468D"/>
          <w:p w:rsidR="004944FF" w:rsidRDefault="004944FF" w:rsidP="0004468D">
            <w:r>
              <w:t xml:space="preserve">Headings in Matrix can be adapted for different ability groups. </w:t>
            </w:r>
          </w:p>
        </w:tc>
        <w:tc>
          <w:tcPr>
            <w:tcW w:w="2561" w:type="dxa"/>
          </w:tcPr>
          <w:p w:rsidR="00275780" w:rsidRDefault="00275780" w:rsidP="0004468D"/>
          <w:p w:rsidR="00DC4F9C" w:rsidRDefault="00DC4F9C" w:rsidP="0004468D">
            <w:r>
              <w:t>LO3.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14" w:rsidRDefault="00AE1E14" w:rsidP="001D3F35">
      <w:pPr>
        <w:spacing w:after="0" w:line="240" w:lineRule="auto"/>
      </w:pPr>
      <w:r>
        <w:separator/>
      </w:r>
    </w:p>
  </w:endnote>
  <w:endnote w:type="continuationSeparator" w:id="0">
    <w:p w:rsidR="00AE1E14" w:rsidRDefault="00AE1E14" w:rsidP="001D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 w:rsidP="001D3F35">
    <w:pPr>
      <w:pStyle w:val="Footer"/>
      <w:jc w:val="right"/>
    </w:pPr>
    <w:r>
      <w:t>N 5</w:t>
    </w:r>
  </w:p>
  <w:p w:rsidR="001D3F35" w:rsidRDefault="001D3F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14" w:rsidRDefault="00AE1E14" w:rsidP="001D3F35">
      <w:pPr>
        <w:spacing w:after="0" w:line="240" w:lineRule="auto"/>
      </w:pPr>
      <w:r>
        <w:separator/>
      </w:r>
    </w:p>
  </w:footnote>
  <w:footnote w:type="continuationSeparator" w:id="0">
    <w:p w:rsidR="00AE1E14" w:rsidRDefault="00AE1E14" w:rsidP="001D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35" w:rsidRDefault="001D3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5AE"/>
    <w:multiLevelType w:val="hybridMultilevel"/>
    <w:tmpl w:val="18B097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AC9A2DA-873F-4404-801F-620EBA690B4E}"/>
    <w:docVar w:name="dgnword-eventsink" w:val="491095048"/>
  </w:docVars>
  <w:rsids>
    <w:rsidRoot w:val="003D57C2"/>
    <w:rsid w:val="00000167"/>
    <w:rsid w:val="000049B7"/>
    <w:rsid w:val="00006679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07510"/>
    <w:rsid w:val="001101E7"/>
    <w:rsid w:val="00116A9F"/>
    <w:rsid w:val="00122051"/>
    <w:rsid w:val="0012345C"/>
    <w:rsid w:val="00123860"/>
    <w:rsid w:val="0013230A"/>
    <w:rsid w:val="0014577F"/>
    <w:rsid w:val="00145A26"/>
    <w:rsid w:val="00147F32"/>
    <w:rsid w:val="00162834"/>
    <w:rsid w:val="00175337"/>
    <w:rsid w:val="00185E89"/>
    <w:rsid w:val="001B2C82"/>
    <w:rsid w:val="001C622B"/>
    <w:rsid w:val="001D3F35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75780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44FF"/>
    <w:rsid w:val="00495E65"/>
    <w:rsid w:val="004A2137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3686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46225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06C9"/>
    <w:rsid w:val="00AD29D9"/>
    <w:rsid w:val="00AD5019"/>
    <w:rsid w:val="00AD5859"/>
    <w:rsid w:val="00AD5C0D"/>
    <w:rsid w:val="00AD60F2"/>
    <w:rsid w:val="00AE1E14"/>
    <w:rsid w:val="00AE5B65"/>
    <w:rsid w:val="00AF2D4D"/>
    <w:rsid w:val="00AF4226"/>
    <w:rsid w:val="00B223DC"/>
    <w:rsid w:val="00B2290E"/>
    <w:rsid w:val="00B26751"/>
    <w:rsid w:val="00B42BAB"/>
    <w:rsid w:val="00B45E59"/>
    <w:rsid w:val="00B74518"/>
    <w:rsid w:val="00B83AE6"/>
    <w:rsid w:val="00B9123E"/>
    <w:rsid w:val="00B95A69"/>
    <w:rsid w:val="00BB3CC7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4EF"/>
    <w:rsid w:val="00CF2D2F"/>
    <w:rsid w:val="00CF3EE1"/>
    <w:rsid w:val="00D137F4"/>
    <w:rsid w:val="00D175D9"/>
    <w:rsid w:val="00D30DD3"/>
    <w:rsid w:val="00D64670"/>
    <w:rsid w:val="00D6649D"/>
    <w:rsid w:val="00D9202C"/>
    <w:rsid w:val="00DA3DBF"/>
    <w:rsid w:val="00DA7B79"/>
    <w:rsid w:val="00DB31AC"/>
    <w:rsid w:val="00DC4F9C"/>
    <w:rsid w:val="00DD0351"/>
    <w:rsid w:val="00DD088D"/>
    <w:rsid w:val="00DD76E9"/>
    <w:rsid w:val="00E33795"/>
    <w:rsid w:val="00E4561D"/>
    <w:rsid w:val="00E47769"/>
    <w:rsid w:val="00E60644"/>
    <w:rsid w:val="00E70FED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33ED"/>
    <w:rsid w:val="00F74F67"/>
    <w:rsid w:val="00F84A62"/>
    <w:rsid w:val="00F9195E"/>
    <w:rsid w:val="00F937B9"/>
    <w:rsid w:val="00F95047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EFE72-AADB-40A4-8DFB-EC9316F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6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3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D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3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bAhYEXXWQ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2015-05-03T06:27:00Z</dcterms:created>
  <dcterms:modified xsi:type="dcterms:W3CDTF">2015-05-03T18:42:00Z</dcterms:modified>
</cp:coreProperties>
</file>