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C3824" w14:textId="7BC03D96" w:rsidR="0015213B" w:rsidRDefault="0015213B" w:rsidP="006E2F14">
      <w:pPr>
        <w:jc w:val="center"/>
        <w:rPr>
          <w:b/>
          <w:sz w:val="36"/>
          <w:szCs w:val="36"/>
        </w:rPr>
      </w:pPr>
      <w:r w:rsidRPr="005122C9">
        <w:rPr>
          <w:rFonts w:ascii="Arial" w:hAnsi="Arial" w:cs="Arial"/>
          <w:noProof/>
          <w:color w:val="333333"/>
          <w:sz w:val="21"/>
          <w:szCs w:val="21"/>
          <w:lang w:val="en-GB" w:eastAsia="en-GB"/>
        </w:rPr>
        <w:drawing>
          <wp:inline distT="0" distB="0" distL="0" distR="0" wp14:anchorId="57E3747B" wp14:editId="4BF88686">
            <wp:extent cx="2504440" cy="619828"/>
            <wp:effectExtent l="0" t="0" r="0" b="8890"/>
            <wp:docPr id="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39" t="24755" r="27738" b="49522"/>
                    <a:stretch/>
                  </pic:blipFill>
                  <pic:spPr bwMode="auto">
                    <a:xfrm>
                      <a:off x="0" y="0"/>
                      <a:ext cx="2563669" cy="63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D4F9AE" w14:textId="432E255F" w:rsidR="001B4FC6" w:rsidRDefault="006E2F14" w:rsidP="008F7E8F">
      <w:pPr>
        <w:jc w:val="center"/>
        <w:rPr>
          <w:b/>
          <w:color w:val="7030A0"/>
          <w:sz w:val="40"/>
          <w:szCs w:val="36"/>
        </w:rPr>
      </w:pPr>
      <w:r>
        <w:rPr>
          <w:b/>
          <w:color w:val="7030A0"/>
          <w:sz w:val="40"/>
          <w:szCs w:val="36"/>
        </w:rPr>
        <w:t xml:space="preserve">Hunan </w:t>
      </w:r>
      <w:proofErr w:type="spellStart"/>
      <w:r w:rsidR="001B4FC6">
        <w:rPr>
          <w:b/>
          <w:color w:val="7030A0"/>
          <w:sz w:val="40"/>
          <w:szCs w:val="36"/>
        </w:rPr>
        <w:t>Adolyg</w:t>
      </w:r>
      <w:r w:rsidR="00293FCA">
        <w:rPr>
          <w:b/>
          <w:color w:val="7030A0"/>
          <w:sz w:val="40"/>
          <w:szCs w:val="36"/>
        </w:rPr>
        <w:t>iad</w:t>
      </w:r>
      <w:proofErr w:type="spellEnd"/>
      <w:r w:rsidR="00293FCA">
        <w:rPr>
          <w:b/>
          <w:color w:val="7030A0"/>
          <w:sz w:val="40"/>
          <w:szCs w:val="36"/>
        </w:rPr>
        <w:t xml:space="preserve"> </w:t>
      </w:r>
      <w:proofErr w:type="spellStart"/>
      <w:r w:rsidR="00293FCA">
        <w:rPr>
          <w:b/>
          <w:color w:val="7030A0"/>
          <w:sz w:val="40"/>
          <w:szCs w:val="36"/>
        </w:rPr>
        <w:t>Safonau</w:t>
      </w:r>
      <w:proofErr w:type="spellEnd"/>
      <w:r w:rsidR="00293FCA">
        <w:rPr>
          <w:b/>
          <w:color w:val="7030A0"/>
          <w:sz w:val="40"/>
          <w:szCs w:val="36"/>
        </w:rPr>
        <w:t xml:space="preserve"> </w:t>
      </w:r>
      <w:proofErr w:type="spellStart"/>
      <w:r w:rsidR="00293FCA">
        <w:rPr>
          <w:b/>
          <w:color w:val="7030A0"/>
          <w:sz w:val="40"/>
          <w:szCs w:val="36"/>
        </w:rPr>
        <w:t>Arweinyddiaeth</w:t>
      </w:r>
      <w:proofErr w:type="spellEnd"/>
      <w:r>
        <w:rPr>
          <w:b/>
          <w:color w:val="7030A0"/>
          <w:sz w:val="40"/>
          <w:szCs w:val="36"/>
        </w:rPr>
        <w:t>. HASA</w:t>
      </w:r>
      <w:r w:rsidR="00293FCA">
        <w:rPr>
          <w:b/>
          <w:color w:val="7030A0"/>
          <w:sz w:val="40"/>
          <w:szCs w:val="36"/>
        </w:rPr>
        <w:t xml:space="preserve"> </w:t>
      </w:r>
    </w:p>
    <w:p w14:paraId="151ACCB3" w14:textId="384ED68D" w:rsidR="005867ED" w:rsidRPr="00293FCA" w:rsidRDefault="008F7E8F" w:rsidP="008F7E8F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proofErr w:type="spellStart"/>
      <w:r w:rsidRPr="00293FCA">
        <w:rPr>
          <w:b/>
          <w:sz w:val="36"/>
          <w:szCs w:val="36"/>
        </w:rPr>
        <w:t>Safonau</w:t>
      </w:r>
      <w:proofErr w:type="spellEnd"/>
      <w:r w:rsidRPr="00293FCA">
        <w:rPr>
          <w:b/>
          <w:sz w:val="36"/>
          <w:szCs w:val="36"/>
        </w:rPr>
        <w:t xml:space="preserve"> </w:t>
      </w:r>
      <w:proofErr w:type="spellStart"/>
      <w:r w:rsidRPr="00293FCA">
        <w:rPr>
          <w:b/>
          <w:sz w:val="36"/>
          <w:szCs w:val="36"/>
        </w:rPr>
        <w:t>proffesiynol</w:t>
      </w:r>
      <w:proofErr w:type="spellEnd"/>
      <w:r w:rsidRPr="00293FCA">
        <w:rPr>
          <w:b/>
          <w:sz w:val="36"/>
          <w:szCs w:val="36"/>
        </w:rPr>
        <w:t xml:space="preserve"> </w:t>
      </w:r>
      <w:proofErr w:type="spellStart"/>
      <w:r w:rsidRPr="00293FCA">
        <w:rPr>
          <w:b/>
          <w:sz w:val="36"/>
          <w:szCs w:val="36"/>
        </w:rPr>
        <w:t>ar</w:t>
      </w:r>
      <w:proofErr w:type="spellEnd"/>
      <w:r w:rsidRPr="00293FCA">
        <w:rPr>
          <w:b/>
          <w:sz w:val="36"/>
          <w:szCs w:val="36"/>
        </w:rPr>
        <w:t xml:space="preserve"> </w:t>
      </w:r>
      <w:proofErr w:type="spellStart"/>
      <w:r w:rsidRPr="00293FCA">
        <w:rPr>
          <w:b/>
          <w:sz w:val="36"/>
          <w:szCs w:val="36"/>
        </w:rPr>
        <w:t>gyfer</w:t>
      </w:r>
      <w:proofErr w:type="spellEnd"/>
      <w:r w:rsidRPr="00293FCA">
        <w:rPr>
          <w:b/>
          <w:sz w:val="36"/>
          <w:szCs w:val="36"/>
        </w:rPr>
        <w:t xml:space="preserve"> </w:t>
      </w:r>
      <w:proofErr w:type="spellStart"/>
      <w:r w:rsidRPr="00293FCA">
        <w:rPr>
          <w:b/>
          <w:sz w:val="36"/>
          <w:szCs w:val="36"/>
        </w:rPr>
        <w:t>addysgu</w:t>
      </w:r>
      <w:proofErr w:type="spellEnd"/>
      <w:r w:rsidRPr="00293FCA">
        <w:rPr>
          <w:b/>
          <w:sz w:val="36"/>
          <w:szCs w:val="36"/>
        </w:rPr>
        <w:t xml:space="preserve"> ac </w:t>
      </w:r>
      <w:proofErr w:type="spellStart"/>
      <w:r w:rsidRPr="00293FCA">
        <w:rPr>
          <w:b/>
          <w:sz w:val="36"/>
          <w:szCs w:val="36"/>
        </w:rPr>
        <w:t>arweinyddiaeth</w:t>
      </w:r>
      <w:proofErr w:type="spellEnd"/>
      <w:r w:rsidRPr="00293FCA">
        <w:rPr>
          <w:b/>
          <w:sz w:val="36"/>
          <w:szCs w:val="36"/>
        </w:rPr>
        <w:t xml:space="preserve"> </w:t>
      </w:r>
      <w:r w:rsidR="00930C06" w:rsidRPr="00293FCA">
        <w:rPr>
          <w:b/>
          <w:sz w:val="28"/>
          <w:szCs w:val="28"/>
        </w:rPr>
        <w:t>(</w:t>
      </w:r>
      <w:r w:rsidR="00C15A40">
        <w:rPr>
          <w:b/>
          <w:sz w:val="28"/>
          <w:szCs w:val="28"/>
        </w:rPr>
        <w:t>9/</w:t>
      </w:r>
      <w:r w:rsidR="00FF6FD4" w:rsidRPr="00293FCA">
        <w:rPr>
          <w:b/>
          <w:sz w:val="28"/>
          <w:szCs w:val="28"/>
        </w:rPr>
        <w:t>2018</w:t>
      </w:r>
      <w:r w:rsidR="00930C06" w:rsidRPr="00293FCA">
        <w:rPr>
          <w:b/>
          <w:sz w:val="28"/>
          <w:szCs w:val="28"/>
        </w:rPr>
        <w:t>)</w:t>
      </w:r>
    </w:p>
    <w:p w14:paraId="09B10675" w14:textId="4416B55C" w:rsidR="00EC02BE" w:rsidRDefault="00EC02BE" w:rsidP="00A91AA4">
      <w:pPr>
        <w:rPr>
          <w:b/>
          <w:sz w:val="22"/>
          <w:szCs w:val="22"/>
        </w:rPr>
      </w:pPr>
    </w:p>
    <w:p w14:paraId="67516E19" w14:textId="6F595982" w:rsidR="00EC02BE" w:rsidRDefault="00A91AA4" w:rsidP="00D67DA7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n-GB" w:eastAsia="en-GB"/>
        </w:rPr>
        <w:drawing>
          <wp:inline distT="0" distB="0" distL="0" distR="0" wp14:anchorId="51CBC184" wp14:editId="6204EA15">
            <wp:extent cx="4758982" cy="333438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543FDE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6" t="20006" r="27336" b="2137"/>
                    <a:stretch/>
                  </pic:blipFill>
                  <pic:spPr bwMode="auto">
                    <a:xfrm>
                      <a:off x="0" y="0"/>
                      <a:ext cx="4788154" cy="33548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9ACBE" w14:textId="3771B28B" w:rsidR="00EC02BE" w:rsidRDefault="00EC02BE" w:rsidP="00D67DA7">
      <w:pPr>
        <w:jc w:val="center"/>
        <w:rPr>
          <w:b/>
          <w:sz w:val="22"/>
          <w:szCs w:val="22"/>
        </w:rPr>
      </w:pPr>
    </w:p>
    <w:p w14:paraId="22EA257B" w14:textId="51559C5B" w:rsidR="00A91AA4" w:rsidRDefault="00A91AA4" w:rsidP="001B4FC6">
      <w:pPr>
        <w:rPr>
          <w:b/>
          <w:sz w:val="22"/>
          <w:szCs w:val="22"/>
          <w:lang w:val="en-GB"/>
        </w:rPr>
      </w:pPr>
    </w:p>
    <w:p w14:paraId="248F27C8" w14:textId="6CAE5C64" w:rsidR="007B5B9B" w:rsidRDefault="00A91AA4" w:rsidP="001B4FC6">
      <w:pPr>
        <w:jc w:val="center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463AEF2F" wp14:editId="1FCE8199">
            <wp:extent cx="5405692" cy="348615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428D5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2" t="9591" r="13398" b="4633"/>
                    <a:stretch/>
                  </pic:blipFill>
                  <pic:spPr bwMode="auto">
                    <a:xfrm>
                      <a:off x="0" y="0"/>
                      <a:ext cx="5408778" cy="348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4132B" w14:textId="77777777" w:rsidR="00FD53F9" w:rsidRDefault="00FD53F9" w:rsidP="009A4B94">
      <w:pPr>
        <w:rPr>
          <w:b/>
          <w:sz w:val="28"/>
          <w:szCs w:val="28"/>
        </w:rPr>
        <w:sectPr w:rsidR="00FD53F9" w:rsidSect="00FD53F9">
          <w:footerReference w:type="default" r:id="rId10"/>
          <w:pgSz w:w="11900" w:h="16820"/>
          <w:pgMar w:top="851" w:right="159" w:bottom="1440" w:left="181" w:header="567" w:footer="567" w:gutter="0"/>
          <w:cols w:space="708"/>
          <w:docGrid w:linePitch="360"/>
        </w:sectPr>
      </w:pPr>
    </w:p>
    <w:p w14:paraId="18CF87C6" w14:textId="77777777" w:rsidR="00FF6FD4" w:rsidRDefault="00FF6FD4" w:rsidP="009A4B94">
      <w:pPr>
        <w:rPr>
          <w:b/>
          <w:sz w:val="28"/>
          <w:szCs w:val="28"/>
        </w:rPr>
      </w:pPr>
    </w:p>
    <w:p w14:paraId="4011BC69" w14:textId="77777777" w:rsidR="00731C77" w:rsidRDefault="00731C77" w:rsidP="00731C77">
      <w:pPr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  <w:lang w:val="cy-GB"/>
        </w:rPr>
        <w:t>Disgrifyddion</w:t>
      </w:r>
      <w:proofErr w:type="spellEnd"/>
      <w:r>
        <w:rPr>
          <w:b/>
          <w:bCs/>
          <w:sz w:val="28"/>
          <w:szCs w:val="28"/>
          <w:lang w:val="cy-GB"/>
        </w:rPr>
        <w:t xml:space="preserve"> ar gyfer rolau arweinyddiaeth ffurfiol (y pum dimensiwn). Fy nghofnod/nhystiolaeth i arddangos datblygiad.</w:t>
      </w:r>
    </w:p>
    <w:p w14:paraId="0375E86E" w14:textId="77777777" w:rsidR="00731C77" w:rsidRPr="003B4A43" w:rsidRDefault="00731C77" w:rsidP="00731C77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396"/>
      </w:tblGrid>
      <w:tr w:rsidR="00731C77" w14:paraId="0B15B542" w14:textId="77777777" w:rsidTr="00F959A1">
        <w:trPr>
          <w:trHeight w:val="290"/>
        </w:trPr>
        <w:tc>
          <w:tcPr>
            <w:tcW w:w="1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28718" w14:textId="77777777" w:rsidR="00731C77" w:rsidRPr="007E6544" w:rsidRDefault="00731C77" w:rsidP="00F959A1">
            <w:pPr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ADDYSGEG</w:t>
            </w:r>
            <w:r w:rsidRPr="007E6544">
              <w:rPr>
                <w:b/>
                <w:bCs/>
                <w:sz w:val="26"/>
                <w:szCs w:val="26"/>
                <w:lang w:val="cy-GB"/>
              </w:rPr>
              <w:t xml:space="preserve"> 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>– ‘o’r pwys mwyaf’</w:t>
            </w:r>
          </w:p>
          <w:p w14:paraId="27E59A55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>Mae'r athro mewn rôl arweinyddiaeth ffurfiol yn arfer atebolrwydd ar gyfer addysgeg unigolion eraill trwy greu a chynnal yr amodau i wireddu'r pedwar</w:t>
            </w:r>
          </w:p>
          <w:p w14:paraId="2E5E76F6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diben ar gyfer dysgwyr, a chyflawni'r gorau ar eu cyfer o ran safonau, lles a chynnydd. </w:t>
            </w:r>
          </w:p>
          <w:p w14:paraId="79068B2A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358F35C1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76723" w14:textId="77777777" w:rsidR="00731C77" w:rsidRPr="007E6544" w:rsidRDefault="00731C77" w:rsidP="00F959A1">
            <w:pPr>
              <w:spacing w:line="360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2"/>
                <w:szCs w:val="22"/>
                <w:lang w:val="cy-GB"/>
              </w:rPr>
              <w:t>Mireinio'r addysgu</w:t>
            </w:r>
          </w:p>
          <w:p w14:paraId="149C9278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 xml:space="preserve">Hyrwyddo'r weledigaeth </w:t>
            </w:r>
            <w:proofErr w:type="spellStart"/>
            <w:r w:rsidRPr="007E6544">
              <w:rPr>
                <w:sz w:val="22"/>
                <w:szCs w:val="22"/>
                <w:lang w:val="cy-GB"/>
              </w:rPr>
              <w:t>addysgegol</w:t>
            </w:r>
            <w:proofErr w:type="spellEnd"/>
            <w:r w:rsidRPr="007E6544">
              <w:rPr>
                <w:sz w:val="22"/>
                <w:szCs w:val="22"/>
                <w:lang w:val="cy-GB"/>
              </w:rPr>
              <w:t xml:space="preserve"> ar gyfer 2025</w:t>
            </w:r>
          </w:p>
          <w:p w14:paraId="55ABB685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Cynnal addysgu sy'n hynod o effeithiol</w:t>
            </w:r>
          </w:p>
          <w:p w14:paraId="3785FD9C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Sicrhau bod y strategaeth a'r seilwaith yn addas i'r diben</w:t>
            </w:r>
          </w:p>
          <w:p w14:paraId="2A5F15BA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Creu'r amgylchedd dysgu effeithiol a chynhwysol</w:t>
            </w:r>
          </w:p>
          <w:p w14:paraId="1CD1420F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 xml:space="preserve">Hybu dulliau </w:t>
            </w:r>
            <w:proofErr w:type="spellStart"/>
            <w:r w:rsidRPr="007E6544">
              <w:rPr>
                <w:sz w:val="22"/>
                <w:szCs w:val="22"/>
                <w:lang w:val="cy-GB"/>
              </w:rPr>
              <w:t>addysgegol</w:t>
            </w:r>
            <w:proofErr w:type="spellEnd"/>
          </w:p>
          <w:p w14:paraId="22E009D9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Gwrando ar y dysgwyr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9FD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31C77" w14:paraId="6ED0F39D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DF27F" w14:textId="77777777" w:rsidR="00731C77" w:rsidRPr="007E6544" w:rsidRDefault="00731C77" w:rsidP="00F959A1">
            <w:pPr>
              <w:spacing w:line="360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2"/>
                <w:szCs w:val="22"/>
                <w:lang w:val="cy-GB"/>
              </w:rPr>
              <w:t>Hybu'r Dysgu</w:t>
            </w:r>
          </w:p>
          <w:p w14:paraId="7C1CD39D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Hyrwyddo'r Gymraeg a diwylliant Cymru</w:t>
            </w:r>
          </w:p>
          <w:p w14:paraId="78EF3A4C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Sicrhau'r pedwar diben ar gyfer dysgwyr</w:t>
            </w:r>
          </w:p>
          <w:p w14:paraId="0C9C7704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Manteisio ar ddisgyblaethau pwnc mewn meysydd dysgu</w:t>
            </w:r>
          </w:p>
          <w:p w14:paraId="698E7C3D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Gyrru cyd-destunau dilys bywyd go iawn</w:t>
            </w:r>
          </w:p>
          <w:p w14:paraId="1A411B4F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Defnyddio themâu trawsgwricwlaidd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175CC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731C77" w14:paraId="36249BCF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CC70" w14:textId="77777777" w:rsidR="00731C77" w:rsidRPr="007E6544" w:rsidRDefault="00731C77" w:rsidP="00F959A1">
            <w:pPr>
              <w:spacing w:line="360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2"/>
                <w:szCs w:val="22"/>
                <w:lang w:val="cy-GB"/>
              </w:rPr>
              <w:t>Dylanwadu ar y dysgwyr</w:t>
            </w:r>
          </w:p>
          <w:p w14:paraId="7595CF02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Derbyn atebolrwydd am ddeilliannau a llesiant y dysgwyr</w:t>
            </w:r>
          </w:p>
          <w:p w14:paraId="0F337644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Sicrhau ac amddiffyn hawl y dysgwyr</w:t>
            </w:r>
          </w:p>
          <w:p w14:paraId="444CCFF7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Monitro a gwerthuso'r effaith</w:t>
            </w:r>
          </w:p>
          <w:p w14:paraId="51D31896" w14:textId="77777777" w:rsidR="00731C77" w:rsidRPr="007E6544" w:rsidRDefault="00731C77" w:rsidP="00F959A1">
            <w:pPr>
              <w:spacing w:line="36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Adrodd am effeithiolrwydd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14E0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57A2426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8396"/>
      </w:tblGrid>
      <w:tr w:rsidR="00731C77" w14:paraId="3CEADE28" w14:textId="77777777" w:rsidTr="00F959A1">
        <w:trPr>
          <w:trHeight w:val="278"/>
        </w:trPr>
        <w:tc>
          <w:tcPr>
            <w:tcW w:w="1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9861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 xml:space="preserve">CYDWEITHREDU 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>– ‘yn ei alluogi i ledaenu’</w:t>
            </w:r>
          </w:p>
          <w:p w14:paraId="35E77B29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Mae'r athro mewn rôl arweinyddiaeth ffurfiol yn meithrin hinsawdd o </w:t>
            </w:r>
            <w:proofErr w:type="spellStart"/>
            <w:r w:rsidRPr="007E6544">
              <w:rPr>
                <w:i/>
                <w:iCs/>
                <w:sz w:val="22"/>
                <w:szCs w:val="22"/>
                <w:lang w:val="cy-GB"/>
              </w:rPr>
              <w:t>gydgymorth</w:t>
            </w:r>
            <w:proofErr w:type="spellEnd"/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 lle mae cydweithredu effeithiol yn ffynnu yn yr ysgol, a'r tu hwnt iddi, er mwyn lledaenu addysgeg effeithiol.</w:t>
            </w:r>
          </w:p>
          <w:p w14:paraId="0C6C9709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53155EC3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96C9D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lastRenderedPageBreak/>
              <w:t>Gofyn am gyngor a chymorth</w:t>
            </w:r>
          </w:p>
          <w:p w14:paraId="16A892D6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Cynnal diwylliant cydweithredol</w:t>
            </w:r>
          </w:p>
          <w:p w14:paraId="5C15E060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Gweithio mewn modd cynhyrchiol gydag asiantaethau allanol</w:t>
            </w:r>
          </w:p>
          <w:p w14:paraId="4E4DAB66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Ymgysylltu â chymuned ehangaf yr ysgol</w:t>
            </w:r>
          </w:p>
          <w:p w14:paraId="14B550CF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Galluogi gwelliant parhaus</w:t>
            </w:r>
          </w:p>
        </w:tc>
        <w:tc>
          <w:tcPr>
            <w:tcW w:w="8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C622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562AAE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543C56C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3F9A816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BB2248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C30A616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1607FA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E0EAF9D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14741AD7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53666DF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5E1524D" w14:textId="77777777" w:rsidR="00731C77" w:rsidRDefault="00731C77" w:rsidP="00731C77"/>
    <w:p w14:paraId="601F50A7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5"/>
        <w:gridCol w:w="8814"/>
      </w:tblGrid>
      <w:tr w:rsidR="00731C77" w14:paraId="34FDA610" w14:textId="77777777" w:rsidTr="00F959A1">
        <w:trPr>
          <w:trHeight w:val="278"/>
        </w:trPr>
        <w:tc>
          <w:tcPr>
            <w:tcW w:w="1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FA19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DYSGU PROFFESIYNOL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 xml:space="preserve"> – ‘yn ei ddyfnhau’</w:t>
            </w:r>
          </w:p>
          <w:p w14:paraId="5F386C58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Mae'r athro mewn rôl arweinyddiaeth ffurfiol yn ysgogi archwaeth am ddysgu proffesiynol sy'n ddilys, sy'n cael effaith ar addysgeg, ac sy'n cefnogi twf </w:t>
            </w:r>
          </w:p>
          <w:p w14:paraId="12A14EF4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proffesiynol ledled cymuned ddysgu yn yr ysgol a'r tu hwnt iddi. </w:t>
            </w:r>
          </w:p>
          <w:p w14:paraId="515E9818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4DA126A9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88962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Rhagolygon darllen ac ymchwil ehangach</w:t>
            </w:r>
          </w:p>
          <w:p w14:paraId="6B1B38B6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Rhwydweithiau a chymunedau proffesiynol</w:t>
            </w:r>
          </w:p>
          <w:p w14:paraId="0E5B7C3C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Cefnogi twf ac arweinyddiaeth system gyfan</w:t>
            </w:r>
          </w:p>
          <w:p w14:paraId="66B9B361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Cefnogi twf mewn eraill</w:t>
            </w:r>
          </w:p>
          <w:p w14:paraId="7D23892B" w14:textId="77777777" w:rsidR="00731C77" w:rsidRPr="00A9797C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Parhau â'r dysgu proffesiynol ar gyfer yr holl staff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3D44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09054348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9F2D203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636F810C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7B69FE5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420FBA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063A30B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972A141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A54F863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1"/>
        <w:gridCol w:w="8818"/>
      </w:tblGrid>
      <w:tr w:rsidR="00731C77" w14:paraId="1A6A96AA" w14:textId="77777777" w:rsidTr="00F959A1">
        <w:trPr>
          <w:trHeight w:val="278"/>
        </w:trPr>
        <w:tc>
          <w:tcPr>
            <w:tcW w:w="1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C362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ARLOESEDD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 xml:space="preserve"> – ‘yn ei symud ymlaen’</w:t>
            </w:r>
          </w:p>
          <w:p w14:paraId="1F596324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 xml:space="preserve">Mae'r athro mewn rôl arweinyddiaeth ffurfiol yn sicrhau hinsawdd gadarnhaol ar gyfer arloesi sy'n gydlynol ac yn hawdd ei drin, a chaiff deiliannau eu gwerthuso, eu lledaenu a'u cymhwyso. </w:t>
            </w:r>
          </w:p>
          <w:p w14:paraId="433D1C11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5F4D2F64" w14:textId="77777777" w:rsidTr="00F959A1">
        <w:trPr>
          <w:trHeight w:val="27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2AD1C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Tuag at 2025</w:t>
            </w:r>
          </w:p>
          <w:p w14:paraId="7B57CB3B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Datblygu technegau newydd</w:t>
            </w:r>
          </w:p>
          <w:p w14:paraId="721CA23F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lastRenderedPageBreak/>
              <w:t>Chwilio am arfer gorau a'i estyn</w:t>
            </w:r>
          </w:p>
          <w:p w14:paraId="4F8948FE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Gwerthuso effaith newidiadau o ran arfer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06B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0E88C7D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30684F44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CB59F5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EAEE34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6524C13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3E3D459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4FA3F07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2F1FFC93" w14:textId="77777777" w:rsidR="00731C77" w:rsidRPr="007E6544" w:rsidRDefault="00731C77" w:rsidP="00731C77"/>
    <w:p w14:paraId="792966CB" w14:textId="77777777" w:rsidR="00731C77" w:rsidRDefault="00731C77" w:rsidP="00731C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8812"/>
      </w:tblGrid>
      <w:tr w:rsidR="00731C77" w14:paraId="12D21696" w14:textId="77777777" w:rsidTr="00F959A1">
        <w:trPr>
          <w:trHeight w:val="278"/>
        </w:trPr>
        <w:tc>
          <w:tcPr>
            <w:tcW w:w="1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8051" w14:textId="77777777" w:rsidR="00731C77" w:rsidRPr="007E6544" w:rsidRDefault="00731C77" w:rsidP="00F959A1">
            <w:pPr>
              <w:spacing w:line="276" w:lineRule="auto"/>
              <w:rPr>
                <w:b/>
                <w:sz w:val="22"/>
                <w:szCs w:val="22"/>
              </w:rPr>
            </w:pPr>
            <w:r w:rsidRPr="007E6544">
              <w:rPr>
                <w:b/>
                <w:bCs/>
                <w:sz w:val="26"/>
                <w:szCs w:val="26"/>
                <w:u w:val="single"/>
                <w:lang w:val="cy-GB"/>
              </w:rPr>
              <w:t>ARWEINYDDIAETH</w:t>
            </w:r>
            <w:r w:rsidRPr="007E6544">
              <w:rPr>
                <w:b/>
                <w:bCs/>
                <w:sz w:val="22"/>
                <w:szCs w:val="22"/>
                <w:lang w:val="cy-GB"/>
              </w:rPr>
              <w:t xml:space="preserve"> – ‘ei helpu i dyfu’</w:t>
            </w:r>
          </w:p>
          <w:p w14:paraId="389C85F5" w14:textId="77777777" w:rsidR="00731C77" w:rsidRPr="007E6544" w:rsidRDefault="00731C77" w:rsidP="00F959A1">
            <w:pPr>
              <w:spacing w:line="276" w:lineRule="auto"/>
              <w:rPr>
                <w:i/>
                <w:sz w:val="22"/>
                <w:szCs w:val="22"/>
              </w:rPr>
            </w:pPr>
            <w:r w:rsidRPr="007E6544">
              <w:rPr>
                <w:i/>
                <w:iCs/>
                <w:sz w:val="22"/>
                <w:szCs w:val="22"/>
                <w:lang w:val="cy-GB"/>
              </w:rPr>
              <w:t>Mae'r athro mewn rôl arweinyddiaeth ffurfiol yn gweithio mewn modd deallusol i sicrhau cydlyniad, eglurder ac ymrwymiad a rennir ar gyfer gwireddu'r weledigaeth, a hynny trwy addysgeg a chan ddysgwyr, cyd-weithwyr a'r gymuned ehangach.</w:t>
            </w:r>
          </w:p>
          <w:p w14:paraId="67CBDC5F" w14:textId="77777777" w:rsidR="00731C77" w:rsidRPr="007E6544" w:rsidRDefault="00731C77" w:rsidP="00F959A1">
            <w:pPr>
              <w:rPr>
                <w:i/>
                <w:sz w:val="22"/>
                <w:szCs w:val="22"/>
              </w:rPr>
            </w:pPr>
          </w:p>
        </w:tc>
      </w:tr>
      <w:tr w:rsidR="00731C77" w14:paraId="26D96D17" w14:textId="77777777" w:rsidTr="00F959A1">
        <w:trPr>
          <w:trHeight w:val="2791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2574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Hyrwyddo addysgu ac arweinyddiaeth yng Nghymru</w:t>
            </w:r>
          </w:p>
          <w:p w14:paraId="79DE8604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Arfer cyfrifoldeb corfforaethol ym mhob cyd-weithiwr</w:t>
            </w:r>
          </w:p>
          <w:p w14:paraId="68C82E1A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Grymuso eraill</w:t>
            </w:r>
          </w:p>
          <w:p w14:paraId="629D95F4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Dirprwyo a grymuso</w:t>
            </w:r>
          </w:p>
          <w:p w14:paraId="528E8ACE" w14:textId="77777777" w:rsidR="00731C77" w:rsidRPr="007E6544" w:rsidRDefault="00731C77" w:rsidP="00F959A1">
            <w:pPr>
              <w:spacing w:line="480" w:lineRule="auto"/>
              <w:rPr>
                <w:sz w:val="22"/>
                <w:szCs w:val="22"/>
              </w:rPr>
            </w:pPr>
            <w:r w:rsidRPr="007E6544">
              <w:rPr>
                <w:sz w:val="22"/>
                <w:szCs w:val="22"/>
                <w:lang w:val="cy-GB"/>
              </w:rPr>
              <w:t>Cefnogi lleoliadau eraill</w:t>
            </w:r>
          </w:p>
        </w:tc>
        <w:tc>
          <w:tcPr>
            <w:tcW w:w="8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E085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C05266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6CA03B2D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A0B18D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76C5EFA9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2881FA1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5B32396E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30D217EA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06EC3584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  <w:p w14:paraId="2ECDC3B3" w14:textId="77777777" w:rsidR="00731C77" w:rsidRPr="007E6544" w:rsidRDefault="00731C77" w:rsidP="00F959A1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7E3AD4A2" w14:textId="77777777" w:rsidR="00731C77" w:rsidRDefault="00731C77" w:rsidP="00731C77"/>
    <w:p w14:paraId="69EC7DCF" w14:textId="77777777" w:rsidR="005867ED" w:rsidRDefault="005867ED" w:rsidP="00731C77">
      <w:pPr>
        <w:rPr>
          <w:b/>
          <w:sz w:val="22"/>
          <w:szCs w:val="22"/>
          <w:u w:val="single"/>
        </w:rPr>
      </w:pPr>
    </w:p>
    <w:sectPr w:rsidR="005867ED" w:rsidSect="00FD53F9">
      <w:pgSz w:w="16820" w:h="11900" w:orient="landscape"/>
      <w:pgMar w:top="181" w:right="851" w:bottom="15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4F8A" w14:textId="77777777" w:rsidR="00242FF8" w:rsidRDefault="00242FF8" w:rsidP="00DC6141">
      <w:r>
        <w:separator/>
      </w:r>
    </w:p>
  </w:endnote>
  <w:endnote w:type="continuationSeparator" w:id="0">
    <w:p w14:paraId="32068F9C" w14:textId="77777777" w:rsidR="00242FF8" w:rsidRDefault="00242FF8" w:rsidP="00DC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917D5" w14:textId="02E08C1C" w:rsidR="00DB0331" w:rsidRDefault="00DB0331">
    <w:pPr>
      <w:pStyle w:val="Footer"/>
    </w:pPr>
    <w:r w:rsidRPr="004649FE">
      <w:rPr>
        <w:color w:val="FF0000"/>
      </w:rPr>
      <w:fldChar w:fldCharType="begin"/>
    </w:r>
    <w:r w:rsidRPr="004649FE">
      <w:rPr>
        <w:color w:val="FF0000"/>
      </w:rPr>
      <w:instrText xml:space="preserve"> PAGE   \* MERGEFORMAT </w:instrText>
    </w:r>
    <w:r w:rsidRPr="004649FE">
      <w:rPr>
        <w:color w:val="FF0000"/>
      </w:rPr>
      <w:fldChar w:fldCharType="separate"/>
    </w:r>
    <w:r w:rsidR="00CE5FEB">
      <w:rPr>
        <w:noProof/>
        <w:color w:val="FF0000"/>
      </w:rPr>
      <w:t>1</w:t>
    </w:r>
    <w:r w:rsidRPr="004649FE">
      <w:rPr>
        <w:noProof/>
        <w:color w:val="FF0000"/>
      </w:rPr>
      <w:fldChar w:fldCharType="end"/>
    </w:r>
    <w:r>
      <w:rPr>
        <w:noProof/>
        <w:lang w:val="en-GB"/>
      </w:rPr>
      <w:t xml:space="preserve">   </w:t>
    </w:r>
    <w:r>
      <w:rPr>
        <w:color w:val="FF0000"/>
        <w:sz w:val="22"/>
        <w:szCs w:val="22"/>
        <w:lang w:val="en-GB"/>
      </w:rPr>
      <w:t>Leadership Standards Self-Review. LSSR</w:t>
    </w:r>
    <w:r w:rsidRPr="00852AE7">
      <w:rPr>
        <w:color w:val="FF0000"/>
        <w:sz w:val="22"/>
        <w:szCs w:val="22"/>
        <w:lang w:val="en-GB"/>
      </w:rPr>
      <w:t>.</w:t>
    </w:r>
  </w:p>
  <w:p w14:paraId="5CB444ED" w14:textId="1F44ABA2" w:rsidR="00373212" w:rsidRPr="00083C09" w:rsidRDefault="00373212" w:rsidP="00083C09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A0FD" w14:textId="77777777" w:rsidR="00242FF8" w:rsidRDefault="00242FF8" w:rsidP="00DC6141">
      <w:r>
        <w:separator/>
      </w:r>
    </w:p>
  </w:footnote>
  <w:footnote w:type="continuationSeparator" w:id="0">
    <w:p w14:paraId="7EDDEB51" w14:textId="77777777" w:rsidR="00242FF8" w:rsidRDefault="00242FF8" w:rsidP="00DC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A154E"/>
    <w:multiLevelType w:val="multilevel"/>
    <w:tmpl w:val="FB6A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4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98"/>
    <w:rsid w:val="00080A06"/>
    <w:rsid w:val="00083C09"/>
    <w:rsid w:val="00094303"/>
    <w:rsid w:val="000F217F"/>
    <w:rsid w:val="0015213B"/>
    <w:rsid w:val="00152AC7"/>
    <w:rsid w:val="001910CD"/>
    <w:rsid w:val="001B4FC6"/>
    <w:rsid w:val="001D149A"/>
    <w:rsid w:val="00233C8C"/>
    <w:rsid w:val="00242FF8"/>
    <w:rsid w:val="00293FCA"/>
    <w:rsid w:val="002A4C56"/>
    <w:rsid w:val="002B7CD5"/>
    <w:rsid w:val="002D309E"/>
    <w:rsid w:val="00353D59"/>
    <w:rsid w:val="00373212"/>
    <w:rsid w:val="003B0239"/>
    <w:rsid w:val="005867ED"/>
    <w:rsid w:val="00601754"/>
    <w:rsid w:val="00657D56"/>
    <w:rsid w:val="00693B92"/>
    <w:rsid w:val="006C5435"/>
    <w:rsid w:val="006E2F14"/>
    <w:rsid w:val="00731C77"/>
    <w:rsid w:val="007A39E8"/>
    <w:rsid w:val="007B5B9B"/>
    <w:rsid w:val="00871037"/>
    <w:rsid w:val="00891B83"/>
    <w:rsid w:val="008F7E8F"/>
    <w:rsid w:val="00930C06"/>
    <w:rsid w:val="009A4B94"/>
    <w:rsid w:val="00A03305"/>
    <w:rsid w:val="00A6702B"/>
    <w:rsid w:val="00A91AA4"/>
    <w:rsid w:val="00AA56C2"/>
    <w:rsid w:val="00C15A40"/>
    <w:rsid w:val="00C7047D"/>
    <w:rsid w:val="00C94DBC"/>
    <w:rsid w:val="00CE5FEB"/>
    <w:rsid w:val="00D111FA"/>
    <w:rsid w:val="00D67DA7"/>
    <w:rsid w:val="00D90673"/>
    <w:rsid w:val="00DB0331"/>
    <w:rsid w:val="00DB22A1"/>
    <w:rsid w:val="00DC6141"/>
    <w:rsid w:val="00DD2B74"/>
    <w:rsid w:val="00DF4BE0"/>
    <w:rsid w:val="00E13FEC"/>
    <w:rsid w:val="00EC02BE"/>
    <w:rsid w:val="00ED4B4E"/>
    <w:rsid w:val="00EE4B98"/>
    <w:rsid w:val="00F67008"/>
    <w:rsid w:val="00FD53F9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C937EF"/>
  <w14:defaultImageDpi w14:val="300"/>
  <w15:docId w15:val="{450D086B-D78D-479F-8C0D-0A55FFD8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D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DA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35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141"/>
  </w:style>
  <w:style w:type="paragraph" w:styleId="Footer">
    <w:name w:val="footer"/>
    <w:basedOn w:val="Normal"/>
    <w:link w:val="FooterChar"/>
    <w:uiPriority w:val="99"/>
    <w:unhideWhenUsed/>
    <w:rsid w:val="00DC6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141"/>
  </w:style>
  <w:style w:type="paragraph" w:styleId="NormalWeb">
    <w:name w:val="Normal (Web)"/>
    <w:basedOn w:val="Normal"/>
    <w:uiPriority w:val="99"/>
    <w:semiHidden/>
    <w:unhideWhenUsed/>
    <w:rsid w:val="00930C0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Kelly</dc:creator>
  <cp:keywords/>
  <dc:description/>
  <cp:lastModifiedBy>Ann Grenet (GwE)</cp:lastModifiedBy>
  <cp:revision>2</cp:revision>
  <cp:lastPrinted>2019-11-13T12:45:00Z</cp:lastPrinted>
  <dcterms:created xsi:type="dcterms:W3CDTF">2024-07-29T11:49:00Z</dcterms:created>
  <dcterms:modified xsi:type="dcterms:W3CDTF">2024-07-29T11:49:00Z</dcterms:modified>
</cp:coreProperties>
</file>